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4DD98" w14:textId="77777777" w:rsidR="006854FE" w:rsidRDefault="006854FE" w:rsidP="006854FE">
      <w:pPr>
        <w:jc w:val="center"/>
        <w:rPr>
          <w:b/>
        </w:rPr>
      </w:pPr>
      <w:r>
        <w:rPr>
          <w:b/>
        </w:rPr>
        <w:t>AUGUST 2016</w:t>
      </w:r>
    </w:p>
    <w:p w14:paraId="04D5E7D0" w14:textId="77777777" w:rsidR="006854FE" w:rsidRDefault="006854FE" w:rsidP="006854FE">
      <w:pPr>
        <w:jc w:val="center"/>
        <w:rPr>
          <w:b/>
        </w:rPr>
      </w:pPr>
    </w:p>
    <w:p w14:paraId="1D2AD701" w14:textId="77777777" w:rsidR="00B07881" w:rsidRPr="00B96F18" w:rsidRDefault="006854FE" w:rsidP="00B96F18">
      <w:pPr>
        <w:pStyle w:val="Heading1"/>
      </w:pPr>
      <w:r w:rsidRPr="00B96F18">
        <w:t xml:space="preserve">MODEL MEMORANDUM OF UNDERSTANDING </w:t>
      </w:r>
    </w:p>
    <w:p w14:paraId="0F86FCEF" w14:textId="77777777" w:rsidR="006854FE" w:rsidRPr="00B96F18" w:rsidRDefault="006854FE" w:rsidP="00B96F18">
      <w:pPr>
        <w:pStyle w:val="Heading1"/>
      </w:pPr>
      <w:r w:rsidRPr="00B96F18">
        <w:t xml:space="preserve">BETWEEN </w:t>
      </w:r>
    </w:p>
    <w:p w14:paraId="48A21FCF" w14:textId="77777777" w:rsidR="006854FE" w:rsidRPr="00B96F18" w:rsidRDefault="006854FE" w:rsidP="00B96F18">
      <w:pPr>
        <w:pStyle w:val="Heading1"/>
      </w:pPr>
      <w:r w:rsidRPr="00B96F18">
        <w:t>VR AGENC</w:t>
      </w:r>
      <w:r w:rsidR="0033193A" w:rsidRPr="00B96F18">
        <w:t>Y</w:t>
      </w:r>
      <w:r w:rsidRPr="00B96F18">
        <w:t xml:space="preserve"> AND </w:t>
      </w:r>
    </w:p>
    <w:p w14:paraId="0EAB30E1" w14:textId="77777777" w:rsidR="006854FE" w:rsidRPr="00B96F18" w:rsidRDefault="006854FE" w:rsidP="00B96F18">
      <w:pPr>
        <w:pStyle w:val="Heading1"/>
      </w:pPr>
      <w:r w:rsidRPr="00B96F18">
        <w:t>MEDICAID</w:t>
      </w:r>
      <w:r w:rsidR="00E54503" w:rsidRPr="00B96F18">
        <w:t xml:space="preserve">, </w:t>
      </w:r>
      <w:r w:rsidRPr="00B96F18">
        <w:t>MENTAL</w:t>
      </w:r>
      <w:r w:rsidR="00E54503" w:rsidRPr="00B96F18">
        <w:t xml:space="preserve"> </w:t>
      </w:r>
      <w:r w:rsidR="007576C6" w:rsidRPr="00B96F18">
        <w:t>H</w:t>
      </w:r>
      <w:r w:rsidRPr="00B96F18">
        <w:t>EALTH</w:t>
      </w:r>
      <w:r w:rsidR="00E54503" w:rsidRPr="00B96F18">
        <w:t xml:space="preserve">, </w:t>
      </w:r>
      <w:r w:rsidRPr="00B96F18">
        <w:t>D</w:t>
      </w:r>
      <w:r w:rsidR="003E131B" w:rsidRPr="00B96F18">
        <w:t>EVELOPMENTAL DISABILITIES</w:t>
      </w:r>
      <w:r w:rsidRPr="00B96F18">
        <w:t>/I</w:t>
      </w:r>
      <w:r w:rsidR="003E131B" w:rsidRPr="00B96F18">
        <w:t>NTELLECTUAL DISABILITIES</w:t>
      </w:r>
      <w:r w:rsidR="00DD0C17" w:rsidRPr="00B96F18">
        <w:t xml:space="preserve"> </w:t>
      </w:r>
      <w:r w:rsidRPr="00B96F18">
        <w:t>AGENCIES</w:t>
      </w:r>
    </w:p>
    <w:p w14:paraId="587ED1B2" w14:textId="77777777" w:rsidR="007576C6" w:rsidRDefault="007576C6" w:rsidP="006854FE">
      <w:pPr>
        <w:jc w:val="center"/>
        <w:rPr>
          <w:b/>
        </w:rPr>
      </w:pPr>
    </w:p>
    <w:p w14:paraId="143F8F14" w14:textId="77777777" w:rsidR="002A2691" w:rsidRDefault="002A2691" w:rsidP="006854FE">
      <w:pPr>
        <w:jc w:val="center"/>
        <w:rPr>
          <w:b/>
        </w:rPr>
      </w:pPr>
    </w:p>
    <w:p w14:paraId="6560BDF1" w14:textId="77777777" w:rsidR="002A2691" w:rsidRDefault="002A2691" w:rsidP="00B96F18">
      <w:pPr>
        <w:pStyle w:val="Heading2"/>
      </w:pPr>
      <w:r>
        <w:t>PARTIES TO MOU</w:t>
      </w:r>
    </w:p>
    <w:p w14:paraId="4B63B1EC" w14:textId="77777777" w:rsidR="002A2691" w:rsidRDefault="002A2691" w:rsidP="002A2691">
      <w:pPr>
        <w:rPr>
          <w:b/>
        </w:rPr>
      </w:pPr>
    </w:p>
    <w:p w14:paraId="4AAD8FBD" w14:textId="77777777" w:rsidR="0046412E" w:rsidRPr="0046412E" w:rsidRDefault="0046412E" w:rsidP="002A2691">
      <w:r>
        <w:t>This AGREEMENT is entered into by the ……., the designated State unit responsible for administering the vocational rehabilitation program in accordance with Title I of the Rehabilitation Act</w:t>
      </w:r>
      <w:r w:rsidR="00CA1A17">
        <w:t xml:space="preserve"> [State VR agency]</w:t>
      </w:r>
      <w:r>
        <w:t xml:space="preserve">, and the ……, the State agency responsible for administering the </w:t>
      </w:r>
      <w:r w:rsidR="00EE4749">
        <w:t>[Medicaid program</w:t>
      </w:r>
      <w:r w:rsidR="00CA1A17">
        <w:t>, including the Home and Community-Based Services</w:t>
      </w:r>
      <w:r w:rsidR="008E1DA8">
        <w:t xml:space="preserve"> (HCBS)</w:t>
      </w:r>
      <w:r w:rsidR="00CA1A17">
        <w:t xml:space="preserve"> program</w:t>
      </w:r>
      <w:r w:rsidR="00EE4749">
        <w:t>, the Mental Health program</w:t>
      </w:r>
      <w:r w:rsidR="008E1DA8">
        <w:t xml:space="preserve"> (MH)</w:t>
      </w:r>
      <w:r w:rsidR="00EE4749">
        <w:t xml:space="preserve">, </w:t>
      </w:r>
      <w:r w:rsidR="00E54503">
        <w:t xml:space="preserve">and </w:t>
      </w:r>
      <w:r w:rsidR="00EE4749">
        <w:t>the Developmental Disabilities</w:t>
      </w:r>
      <w:r w:rsidR="00E54503">
        <w:t>/</w:t>
      </w:r>
      <w:r w:rsidR="00EE4749">
        <w:t xml:space="preserve"> Intellectual Disabilities </w:t>
      </w:r>
      <w:r w:rsidR="008E1DA8">
        <w:t xml:space="preserve">(DD/ID) </w:t>
      </w:r>
      <w:r w:rsidR="00EE4749">
        <w:t>program]</w:t>
      </w:r>
      <w:r w:rsidR="008E1DA8">
        <w:t>.</w:t>
      </w:r>
    </w:p>
    <w:p w14:paraId="7F7019CD" w14:textId="77777777" w:rsidR="007576C6" w:rsidRDefault="007576C6" w:rsidP="002A2691">
      <w:pPr>
        <w:pStyle w:val="ListParagraph"/>
        <w:rPr>
          <w:b/>
        </w:rPr>
      </w:pPr>
    </w:p>
    <w:p w14:paraId="0A9ACD01" w14:textId="77777777" w:rsidR="002A2691" w:rsidRDefault="002A2691" w:rsidP="00B96F18">
      <w:pPr>
        <w:pStyle w:val="Heading2"/>
      </w:pPr>
      <w:r>
        <w:t>PURPOSE</w:t>
      </w:r>
    </w:p>
    <w:p w14:paraId="6FB758D5" w14:textId="77777777" w:rsidR="007576C6" w:rsidRDefault="007576C6" w:rsidP="007576C6">
      <w:pPr>
        <w:rPr>
          <w:b/>
        </w:rPr>
      </w:pPr>
    </w:p>
    <w:p w14:paraId="67D7C96E" w14:textId="77777777" w:rsidR="007576C6" w:rsidRDefault="00564AE0" w:rsidP="007576C6">
      <w:r>
        <w:t xml:space="preserve">The purpose of this AGREEMENT is to </w:t>
      </w:r>
      <w:r w:rsidR="00A13428">
        <w:t xml:space="preserve">establish the terms and conditions that will guide </w:t>
      </w:r>
      <w:r>
        <w:t xml:space="preserve">the partnership between the agencies and </w:t>
      </w:r>
      <w:r w:rsidR="00CA1A17">
        <w:t>[</w:t>
      </w:r>
      <w:r>
        <w:t>establish/reaffirm</w:t>
      </w:r>
      <w:r w:rsidR="00AC239D">
        <w:t>/strengthen</w:t>
      </w:r>
      <w:r w:rsidR="00CA1A17">
        <w:t>]</w:t>
      </w:r>
      <w:r w:rsidR="00AC239D">
        <w:t xml:space="preserve"> the </w:t>
      </w:r>
      <w:r>
        <w:t xml:space="preserve">collaborative framework for </w:t>
      </w:r>
      <w:r w:rsidR="0046412E">
        <w:t xml:space="preserve">the </w:t>
      </w:r>
      <w:r>
        <w:t>agencies aimed at developing, expanding, and improving opportunities for competitive integrated employment for individuals with disabilities, including individuals with the most significant disabilities by</w:t>
      </w:r>
      <w:r w:rsidR="00AC239D">
        <w:t>:</w:t>
      </w:r>
    </w:p>
    <w:p w14:paraId="5C576A15" w14:textId="77777777" w:rsidR="00564AE0" w:rsidRDefault="00564AE0" w:rsidP="007576C6"/>
    <w:p w14:paraId="208DA1C4" w14:textId="77777777" w:rsidR="00564AE0" w:rsidRPr="00A13428" w:rsidRDefault="00A13428" w:rsidP="00564AE0">
      <w:pPr>
        <w:pStyle w:val="ListParagraph"/>
        <w:numPr>
          <w:ilvl w:val="0"/>
          <w:numId w:val="2"/>
        </w:numPr>
        <w:rPr>
          <w:b/>
        </w:rPr>
      </w:pPr>
      <w:r>
        <w:t>Articulating a set of guiding principles;</w:t>
      </w:r>
    </w:p>
    <w:p w14:paraId="74839286" w14:textId="77777777" w:rsidR="00A13428" w:rsidRPr="00A13428" w:rsidRDefault="00A13428" w:rsidP="00564AE0">
      <w:pPr>
        <w:pStyle w:val="ListParagraph"/>
        <w:numPr>
          <w:ilvl w:val="0"/>
          <w:numId w:val="2"/>
        </w:numPr>
        <w:rPr>
          <w:b/>
        </w:rPr>
      </w:pPr>
      <w:r>
        <w:t xml:space="preserve">Outlining the collaborative working relationship with regard to interagency planning and policy development, </w:t>
      </w:r>
      <w:r w:rsidR="00CA1A17">
        <w:t xml:space="preserve">eligibility, referrals and </w:t>
      </w:r>
      <w:r>
        <w:t>customer flow, service delivery, financial responsibility, training and technical assistance,</w:t>
      </w:r>
      <w:r w:rsidR="00602A26">
        <w:t xml:space="preserve"> data sharing,</w:t>
      </w:r>
      <w:r>
        <w:t xml:space="preserve"> and accountability;</w:t>
      </w:r>
    </w:p>
    <w:p w14:paraId="769912F7" w14:textId="77777777" w:rsidR="00A13428" w:rsidRPr="00A13428" w:rsidRDefault="00A13428" w:rsidP="00564AE0">
      <w:pPr>
        <w:pStyle w:val="ListParagraph"/>
        <w:numPr>
          <w:ilvl w:val="0"/>
          <w:numId w:val="2"/>
        </w:numPr>
        <w:rPr>
          <w:b/>
        </w:rPr>
      </w:pPr>
      <w:r>
        <w:t>Provid</w:t>
      </w:r>
      <w:r w:rsidR="00AC239D">
        <w:t>ing</w:t>
      </w:r>
      <w:r>
        <w:t xml:space="preserve"> </w:t>
      </w:r>
      <w:r w:rsidR="00B96F18">
        <w:t>for the exchange of information</w:t>
      </w:r>
      <w:r>
        <w:t xml:space="preserve"> regarding individuals serviced by </w:t>
      </w:r>
      <w:r w:rsidR="0046412E">
        <w:t xml:space="preserve">the </w:t>
      </w:r>
      <w:r>
        <w:t xml:space="preserve"> agencies; and </w:t>
      </w:r>
    </w:p>
    <w:p w14:paraId="69798A56" w14:textId="77777777" w:rsidR="00A13428" w:rsidRPr="00564AE0" w:rsidRDefault="00A13428" w:rsidP="00564AE0">
      <w:pPr>
        <w:pStyle w:val="ListParagraph"/>
        <w:numPr>
          <w:ilvl w:val="0"/>
          <w:numId w:val="2"/>
        </w:numPr>
        <w:rPr>
          <w:b/>
        </w:rPr>
      </w:pPr>
      <w:r>
        <w:t xml:space="preserve">Adopting mechanisms for </w:t>
      </w:r>
      <w:r w:rsidR="00CA1A17">
        <w:t xml:space="preserve">ensuring accountability and </w:t>
      </w:r>
      <w:r>
        <w:t>resolving conflicts between agencies regarding the implementation of the terms and conditions of the AGREEMENT.</w:t>
      </w:r>
    </w:p>
    <w:p w14:paraId="76BCE1C7" w14:textId="77777777" w:rsidR="007576C6" w:rsidRPr="007576C6" w:rsidRDefault="007576C6" w:rsidP="007576C6">
      <w:pPr>
        <w:pStyle w:val="ListParagraph"/>
        <w:rPr>
          <w:b/>
        </w:rPr>
      </w:pPr>
    </w:p>
    <w:p w14:paraId="472E75A5" w14:textId="77777777" w:rsidR="002A2691" w:rsidRDefault="002A2691" w:rsidP="00B96F18">
      <w:pPr>
        <w:pStyle w:val="Heading2"/>
      </w:pPr>
      <w:r>
        <w:t>PHILOSOPHY/GUIDING PRINCIPLES</w:t>
      </w:r>
    </w:p>
    <w:p w14:paraId="5C641993" w14:textId="77777777" w:rsidR="00AC239D" w:rsidRDefault="00AC239D" w:rsidP="00AC239D">
      <w:pPr>
        <w:rPr>
          <w:b/>
        </w:rPr>
      </w:pPr>
    </w:p>
    <w:p w14:paraId="0736060E" w14:textId="77777777" w:rsidR="00AC239D" w:rsidRDefault="003B76BB" w:rsidP="00AC239D">
      <w:r>
        <w:t xml:space="preserve">It is the policy of the State that all programs, projects, and activities governed by this </w:t>
      </w:r>
      <w:r w:rsidR="00E533C5">
        <w:t xml:space="preserve">AGREEMENT shall be carried out in a manner consistent with the following </w:t>
      </w:r>
      <w:r w:rsidR="00BB6FB1">
        <w:t xml:space="preserve">philosophy and </w:t>
      </w:r>
      <w:r w:rsidR="00E533C5">
        <w:t>principles:</w:t>
      </w:r>
    </w:p>
    <w:p w14:paraId="3E92FEE8" w14:textId="77777777" w:rsidR="00E533C5" w:rsidRDefault="00E533C5" w:rsidP="00AC239D"/>
    <w:p w14:paraId="2849F07C" w14:textId="77777777" w:rsidR="00B77D54" w:rsidRDefault="0086176F" w:rsidP="008E1DA8">
      <w:pPr>
        <w:pStyle w:val="ListParagraph"/>
        <w:numPr>
          <w:ilvl w:val="0"/>
          <w:numId w:val="3"/>
        </w:numPr>
        <w:ind w:left="360"/>
      </w:pPr>
      <w:r>
        <w:t>D</w:t>
      </w:r>
      <w:r w:rsidR="00B77D54">
        <w:t xml:space="preserve">isability is a natural </w:t>
      </w:r>
      <w:r>
        <w:t xml:space="preserve">part of the human experience and in no way diminishes the rights of individuals to live independently, enjoy self-determination, make informed choices and decisions, contribute to society, pursue meaningful careers, and enjoy full inclusion and integration in the economic, political, social, cultural, and educational mainstream of American society. </w:t>
      </w:r>
    </w:p>
    <w:p w14:paraId="379B9598" w14:textId="77777777" w:rsidR="0046412E" w:rsidRDefault="0046412E" w:rsidP="008E1DA8">
      <w:pPr>
        <w:pStyle w:val="ListParagraph"/>
        <w:numPr>
          <w:ilvl w:val="0"/>
          <w:numId w:val="3"/>
        </w:numPr>
        <w:ind w:left="360"/>
      </w:pPr>
      <w:r>
        <w:lastRenderedPageBreak/>
        <w:t xml:space="preserve">Work is a fundamental aspect of adult life for individuals with and without disabilities. It contributes to independence and economic self-sufficiency, provides a sense of purpose and self-esteem, and shapes who we are and how we fit into our community. </w:t>
      </w:r>
    </w:p>
    <w:p w14:paraId="66C6CC2C" w14:textId="77777777" w:rsidR="00E533C5" w:rsidRDefault="0086176F" w:rsidP="008E1DA8">
      <w:pPr>
        <w:pStyle w:val="ListParagraph"/>
        <w:numPr>
          <w:ilvl w:val="0"/>
          <w:numId w:val="3"/>
        </w:numPr>
        <w:ind w:left="360"/>
      </w:pPr>
      <w:r>
        <w:t>I</w:t>
      </w:r>
      <w:r w:rsidR="00E533C5">
        <w:t>ndividuals with disabilities, including those with the most significant disabilities, are capable of achieving high quality, competitive integrated employment when provided the necessary services and supports</w:t>
      </w:r>
      <w:r>
        <w:t>.</w:t>
      </w:r>
      <w:r w:rsidR="0046412E">
        <w:t xml:space="preserve"> Competitive integrated employment includes </w:t>
      </w:r>
      <w:r w:rsidR="007365DE">
        <w:t xml:space="preserve">self-employment and </w:t>
      </w:r>
      <w:r w:rsidR="0046412E">
        <w:t>supported employment and supported employment includes customized employment.</w:t>
      </w:r>
    </w:p>
    <w:p w14:paraId="739399A9" w14:textId="77777777" w:rsidR="00B77D54" w:rsidRDefault="0086176F" w:rsidP="008E1DA8">
      <w:pPr>
        <w:pStyle w:val="ListParagraph"/>
        <w:numPr>
          <w:ilvl w:val="0"/>
          <w:numId w:val="3"/>
        </w:numPr>
        <w:ind w:left="360"/>
      </w:pPr>
      <w:r>
        <w:t>Y</w:t>
      </w:r>
      <w:r w:rsidR="00B77D54">
        <w:t xml:space="preserve">outh with disabilities </w:t>
      </w:r>
      <w:r>
        <w:t xml:space="preserve">must receive the services, including training and other supports, they need to </w:t>
      </w:r>
      <w:r w:rsidR="00B77D54">
        <w:t>have meaningful opportunities to achieve employment outcomes in competitive integrated employment</w:t>
      </w:r>
      <w:r>
        <w:t>.</w:t>
      </w:r>
      <w:r w:rsidR="00B77D54">
        <w:t xml:space="preserve"> </w:t>
      </w:r>
    </w:p>
    <w:p w14:paraId="007AD4E5" w14:textId="77777777" w:rsidR="0086176F" w:rsidRDefault="0086176F" w:rsidP="008E1DA8">
      <w:pPr>
        <w:pStyle w:val="ListParagraph"/>
        <w:numPr>
          <w:ilvl w:val="0"/>
          <w:numId w:val="3"/>
        </w:numPr>
        <w:ind w:left="360"/>
      </w:pPr>
      <w:r>
        <w:t>Implementation of programs, projects, and activities must be based on:</w:t>
      </w:r>
    </w:p>
    <w:p w14:paraId="03460945" w14:textId="77777777" w:rsidR="00713DEA" w:rsidRDefault="00713DEA" w:rsidP="008E1DA8">
      <w:pPr>
        <w:pStyle w:val="ListParagraph"/>
        <w:numPr>
          <w:ilvl w:val="0"/>
          <w:numId w:val="4"/>
        </w:numPr>
        <w:ind w:left="1080"/>
      </w:pPr>
      <w:r>
        <w:t xml:space="preserve">Person-centered planning; </w:t>
      </w:r>
    </w:p>
    <w:p w14:paraId="30DE58C3" w14:textId="77777777" w:rsidR="00E533C5" w:rsidRDefault="00E533C5" w:rsidP="008E1DA8">
      <w:pPr>
        <w:pStyle w:val="ListParagraph"/>
        <w:numPr>
          <w:ilvl w:val="0"/>
          <w:numId w:val="4"/>
        </w:numPr>
        <w:ind w:left="1080"/>
      </w:pPr>
      <w:r>
        <w:t>Respect for individual dignity, personal responsibility, self-determination, pursu</w:t>
      </w:r>
      <w:r w:rsidR="00692EA4">
        <w:t>i</w:t>
      </w:r>
      <w:r>
        <w:t xml:space="preserve">t of meaningful careers, </w:t>
      </w:r>
      <w:r w:rsidR="00692EA4">
        <w:t xml:space="preserve">and </w:t>
      </w:r>
      <w:r>
        <w:t xml:space="preserve">informed choice; </w:t>
      </w:r>
    </w:p>
    <w:p w14:paraId="5CFFF4C2" w14:textId="77777777" w:rsidR="00E533C5" w:rsidRDefault="00E533C5" w:rsidP="008E1DA8">
      <w:pPr>
        <w:pStyle w:val="ListParagraph"/>
        <w:numPr>
          <w:ilvl w:val="0"/>
          <w:numId w:val="4"/>
        </w:numPr>
        <w:ind w:left="1080"/>
      </w:pPr>
      <w:r>
        <w:t xml:space="preserve">Respect for the privacy, confidentiality, and rights of individuals, including the right to effective and meaningful access to services and information and data; </w:t>
      </w:r>
      <w:r w:rsidR="0086176F">
        <w:t>and</w:t>
      </w:r>
    </w:p>
    <w:p w14:paraId="625DA5B5" w14:textId="77777777" w:rsidR="00B77D54" w:rsidRDefault="00B77D54" w:rsidP="008E1DA8">
      <w:pPr>
        <w:pStyle w:val="ListParagraph"/>
        <w:numPr>
          <w:ilvl w:val="0"/>
          <w:numId w:val="4"/>
        </w:numPr>
        <w:ind w:left="1080"/>
      </w:pPr>
      <w:r>
        <w:t>Reliance on and pursuit of evidence-based best, p</w:t>
      </w:r>
      <w:r w:rsidR="0086176F">
        <w:t>romising and emerging practices.</w:t>
      </w:r>
    </w:p>
    <w:p w14:paraId="3DAAF037" w14:textId="77777777" w:rsidR="00B77D54" w:rsidRDefault="00CA1A17" w:rsidP="008E1DA8">
      <w:pPr>
        <w:pStyle w:val="ListParagraph"/>
        <w:numPr>
          <w:ilvl w:val="0"/>
          <w:numId w:val="3"/>
        </w:numPr>
        <w:ind w:left="360"/>
      </w:pPr>
      <w:r>
        <w:t>S</w:t>
      </w:r>
      <w:r w:rsidR="0086176F">
        <w:t xml:space="preserve">ervice providers </w:t>
      </w:r>
      <w:r>
        <w:t xml:space="preserve">must be certified and their staff qualified </w:t>
      </w:r>
      <w:r w:rsidR="00FB7194">
        <w:t xml:space="preserve">to facilitate the </w:t>
      </w:r>
      <w:r w:rsidR="0086176F">
        <w:t>achieve</w:t>
      </w:r>
      <w:r w:rsidR="00FB7194">
        <w:t xml:space="preserve">ment of </w:t>
      </w:r>
      <w:r w:rsidR="0086176F">
        <w:t>competitive integrated employment</w:t>
      </w:r>
      <w:r>
        <w:t xml:space="preserve"> outcomes</w:t>
      </w:r>
      <w:r w:rsidR="00FB7194">
        <w:t xml:space="preserve">, including supported </w:t>
      </w:r>
      <w:r w:rsidR="00692EA4">
        <w:t>employ</w:t>
      </w:r>
      <w:r w:rsidR="00FB7194">
        <w:t>ment for the individuals with disabilities they serve</w:t>
      </w:r>
      <w:r w:rsidR="0086176F">
        <w:t xml:space="preserve">. </w:t>
      </w:r>
      <w:r w:rsidR="00B77D54">
        <w:t xml:space="preserve"> </w:t>
      </w:r>
    </w:p>
    <w:p w14:paraId="61CE3130" w14:textId="77777777" w:rsidR="00E533C5" w:rsidRDefault="00CA1A17" w:rsidP="008E1DA8">
      <w:pPr>
        <w:pStyle w:val="ListParagraph"/>
        <w:numPr>
          <w:ilvl w:val="0"/>
          <w:numId w:val="3"/>
        </w:numPr>
        <w:ind w:left="360"/>
      </w:pPr>
      <w:r>
        <w:t>State agencies must value and support individual and systemic advocacy and community involvement, including s</w:t>
      </w:r>
      <w:r w:rsidR="00713DEA">
        <w:t>upport</w:t>
      </w:r>
      <w:r>
        <w:t>ing</w:t>
      </w:r>
      <w:r w:rsidR="00713DEA">
        <w:t xml:space="preserve"> the </w:t>
      </w:r>
      <w:r w:rsidR="00E533C5">
        <w:t>involvement of an individual’s representative</w:t>
      </w:r>
      <w:r w:rsidR="00713DEA">
        <w:t>,</w:t>
      </w:r>
      <w:r w:rsidR="00E533C5">
        <w:t xml:space="preserve"> if an individual with a disability requests, desires, or needs such support</w:t>
      </w:r>
      <w:r w:rsidR="0086176F">
        <w:t>.</w:t>
      </w:r>
      <w:r w:rsidR="00E533C5">
        <w:t xml:space="preserve"> </w:t>
      </w:r>
    </w:p>
    <w:p w14:paraId="3E41FC05" w14:textId="77777777" w:rsidR="007576C6" w:rsidRPr="007576C6" w:rsidRDefault="007576C6" w:rsidP="007576C6">
      <w:pPr>
        <w:pStyle w:val="ListParagraph"/>
        <w:rPr>
          <w:b/>
        </w:rPr>
      </w:pPr>
    </w:p>
    <w:p w14:paraId="046E0FC8" w14:textId="77777777" w:rsidR="00BB6FB1" w:rsidRDefault="002A2691" w:rsidP="00B96F18">
      <w:pPr>
        <w:pStyle w:val="Heading2"/>
      </w:pPr>
      <w:r>
        <w:t>INTERAGENCY PLANNING AND POLICY DEVELOPMENT</w:t>
      </w:r>
    </w:p>
    <w:p w14:paraId="0D601578" w14:textId="77777777" w:rsidR="00BB6FB1" w:rsidRDefault="00BB6FB1" w:rsidP="00BB6FB1">
      <w:pPr>
        <w:rPr>
          <w:b/>
        </w:rPr>
      </w:pPr>
    </w:p>
    <w:p w14:paraId="3A245DB5" w14:textId="77777777" w:rsidR="00713DEA" w:rsidRDefault="00692EA4" w:rsidP="00BB6FB1">
      <w:r>
        <w:t>Consistent with the purposes and guiding principles of the AGREEMENT, the parties adopt the following interagency planning and policy development strategies:</w:t>
      </w:r>
    </w:p>
    <w:p w14:paraId="202BBCAD" w14:textId="77777777" w:rsidR="00692EA4" w:rsidRDefault="00692EA4" w:rsidP="00BB6FB1"/>
    <w:p w14:paraId="48F1FD1B" w14:textId="77777777" w:rsidR="00463E89" w:rsidRPr="00B67B98" w:rsidRDefault="00463E89" w:rsidP="001753FD">
      <w:pPr>
        <w:pStyle w:val="ListParagraph"/>
        <w:numPr>
          <w:ilvl w:val="0"/>
          <w:numId w:val="5"/>
        </w:numPr>
        <w:ind w:left="360"/>
        <w:rPr>
          <w:rFonts w:cs="Times New Roman"/>
          <w:b/>
        </w:rPr>
      </w:pPr>
      <w:r w:rsidRPr="00463E89">
        <w:rPr>
          <w:rFonts w:cs="Times New Roman"/>
        </w:rPr>
        <w:t xml:space="preserve">Engage in periodic </w:t>
      </w:r>
      <w:r w:rsidR="00263AD0">
        <w:rPr>
          <w:rFonts w:cs="Times New Roman"/>
        </w:rPr>
        <w:t xml:space="preserve">systemic </w:t>
      </w:r>
      <w:r w:rsidRPr="00463E89">
        <w:rPr>
          <w:rFonts w:cs="Times New Roman"/>
        </w:rPr>
        <w:t>strategic planning, troubleshooting, consultation, and technical assistance to ensure successful implementation of this agreement</w:t>
      </w:r>
      <w:r w:rsidR="00263AD0">
        <w:rPr>
          <w:rFonts w:cs="Times New Roman"/>
        </w:rPr>
        <w:t>, including</w:t>
      </w:r>
      <w:r w:rsidR="00B67B98">
        <w:rPr>
          <w:rFonts w:cs="Times New Roman"/>
        </w:rPr>
        <w:t xml:space="preserve">, among other things: </w:t>
      </w:r>
      <w:r w:rsidR="00263AD0">
        <w:rPr>
          <w:rFonts w:cs="Times New Roman"/>
        </w:rPr>
        <w:t xml:space="preserve"> </w:t>
      </w:r>
    </w:p>
    <w:p w14:paraId="0687E0DC" w14:textId="77777777" w:rsidR="00B67B98" w:rsidRDefault="00B67B98" w:rsidP="001753FD">
      <w:pPr>
        <w:pStyle w:val="ListParagraph"/>
        <w:ind w:left="360"/>
        <w:rPr>
          <w:rFonts w:cs="Times New Roman"/>
        </w:rPr>
      </w:pPr>
    </w:p>
    <w:p w14:paraId="25CA088D" w14:textId="77777777" w:rsidR="00B67B98" w:rsidRPr="00B67B98" w:rsidRDefault="001753FD" w:rsidP="001753FD">
      <w:pPr>
        <w:pStyle w:val="ListParagraph"/>
        <w:numPr>
          <w:ilvl w:val="1"/>
          <w:numId w:val="6"/>
        </w:numPr>
        <w:ind w:left="540"/>
        <w:rPr>
          <w:rFonts w:cs="Times New Roman"/>
          <w:b/>
        </w:rPr>
      </w:pPr>
      <w:r w:rsidRPr="001753FD">
        <w:rPr>
          <w:rFonts w:cs="Times New Roman"/>
          <w:u w:val="single"/>
        </w:rPr>
        <w:t>Goal setting</w:t>
      </w:r>
      <w:r>
        <w:rPr>
          <w:rFonts w:cs="Times New Roman"/>
        </w:rPr>
        <w:t xml:space="preserve"> </w:t>
      </w:r>
      <w:r w:rsidR="00B67B98">
        <w:rPr>
          <w:rFonts w:cs="Times New Roman"/>
        </w:rPr>
        <w:t>regarding the number of individuals who are successful in working in competitive integrated employment</w:t>
      </w:r>
      <w:r w:rsidR="00602A26">
        <w:rPr>
          <w:rFonts w:cs="Times New Roman"/>
        </w:rPr>
        <w:t>, movement from part-time to full-time employment, increased wages and inclusive career pathways</w:t>
      </w:r>
      <w:r w:rsidR="00B67B98">
        <w:rPr>
          <w:rFonts w:cs="Times New Roman"/>
        </w:rPr>
        <w:t>.</w:t>
      </w:r>
    </w:p>
    <w:p w14:paraId="52B6DEA4" w14:textId="77777777" w:rsidR="00B67B98" w:rsidRPr="00463E89" w:rsidRDefault="00B67B98" w:rsidP="001753FD">
      <w:pPr>
        <w:pStyle w:val="ListParagraph"/>
        <w:numPr>
          <w:ilvl w:val="1"/>
          <w:numId w:val="6"/>
        </w:numPr>
        <w:ind w:left="540"/>
        <w:rPr>
          <w:rFonts w:cs="Times New Roman"/>
          <w:b/>
        </w:rPr>
      </w:pPr>
      <w:r w:rsidRPr="001753FD">
        <w:rPr>
          <w:rFonts w:cs="Times New Roman"/>
          <w:u w:val="single"/>
        </w:rPr>
        <w:t>Systems development</w:t>
      </w:r>
      <w:r w:rsidRPr="00463E89">
        <w:rPr>
          <w:rFonts w:cs="Times New Roman"/>
        </w:rPr>
        <w:t>, including review of existing services and identification of needed services, promote the use of evidence-based practices and promising approaches, invite sta</w:t>
      </w:r>
      <w:r>
        <w:rPr>
          <w:rFonts w:cs="Times New Roman"/>
        </w:rPr>
        <w:t xml:space="preserve">keholder to be involved. </w:t>
      </w:r>
    </w:p>
    <w:p w14:paraId="4C88161D" w14:textId="77777777" w:rsidR="00B67B98" w:rsidRPr="00463E89" w:rsidRDefault="00B67B98" w:rsidP="001753FD">
      <w:pPr>
        <w:pStyle w:val="ListParagraph"/>
        <w:numPr>
          <w:ilvl w:val="1"/>
          <w:numId w:val="6"/>
        </w:numPr>
        <w:ind w:left="540"/>
        <w:rPr>
          <w:rFonts w:cs="Times New Roman"/>
          <w:b/>
        </w:rPr>
      </w:pPr>
      <w:r w:rsidRPr="001753FD">
        <w:rPr>
          <w:rFonts w:cs="Times New Roman"/>
          <w:u w:val="single"/>
        </w:rPr>
        <w:t>Coordination of services</w:t>
      </w:r>
      <w:r w:rsidRPr="00463E89">
        <w:rPr>
          <w:rFonts w:cs="Times New Roman"/>
        </w:rPr>
        <w:t>, including identification of cross-training opportunities</w:t>
      </w:r>
      <w:r w:rsidR="00602A26">
        <w:rPr>
          <w:rFonts w:cs="Times New Roman"/>
        </w:rPr>
        <w:t xml:space="preserve"> and opportunities for collaboration; </w:t>
      </w:r>
      <w:r w:rsidRPr="00463E89">
        <w:rPr>
          <w:rFonts w:cs="Times New Roman"/>
        </w:rPr>
        <w:t>create a more closely aligned employment service system</w:t>
      </w:r>
      <w:r w:rsidR="00602A26">
        <w:rPr>
          <w:rFonts w:cs="Times New Roman"/>
        </w:rPr>
        <w:t>;</w:t>
      </w:r>
      <w:r w:rsidRPr="00463E89">
        <w:rPr>
          <w:rFonts w:cs="Times New Roman"/>
        </w:rPr>
        <w:t xml:space="preserve"> and inform consumer</w:t>
      </w:r>
      <w:r w:rsidR="001753FD">
        <w:rPr>
          <w:rFonts w:cs="Times New Roman"/>
        </w:rPr>
        <w:t>s</w:t>
      </w:r>
      <w:r w:rsidRPr="00463E89">
        <w:rPr>
          <w:rFonts w:cs="Times New Roman"/>
        </w:rPr>
        <w:t xml:space="preserve"> of the difference</w:t>
      </w:r>
      <w:r w:rsidR="001753FD">
        <w:rPr>
          <w:rFonts w:cs="Times New Roman"/>
        </w:rPr>
        <w:t>s</w:t>
      </w:r>
      <w:r w:rsidRPr="00463E89">
        <w:rPr>
          <w:rFonts w:cs="Times New Roman"/>
        </w:rPr>
        <w:t xml:space="preserve"> between </w:t>
      </w:r>
      <w:r w:rsidR="001753FD">
        <w:rPr>
          <w:rFonts w:cs="Times New Roman"/>
        </w:rPr>
        <w:t xml:space="preserve">State </w:t>
      </w:r>
      <w:r w:rsidRPr="00463E89">
        <w:rPr>
          <w:rFonts w:cs="Times New Roman"/>
        </w:rPr>
        <w:t>VR agency service</w:t>
      </w:r>
      <w:r w:rsidR="001753FD">
        <w:rPr>
          <w:rFonts w:cs="Times New Roman"/>
        </w:rPr>
        <w:t>s</w:t>
      </w:r>
      <w:r w:rsidRPr="00463E89">
        <w:rPr>
          <w:rFonts w:cs="Times New Roman"/>
        </w:rPr>
        <w:t xml:space="preserve"> and </w:t>
      </w:r>
      <w:r w:rsidR="001753FD">
        <w:rPr>
          <w:rFonts w:cs="Times New Roman"/>
        </w:rPr>
        <w:t>services provided by the [Medicaid/</w:t>
      </w:r>
      <w:r w:rsidRPr="00463E89">
        <w:rPr>
          <w:rFonts w:cs="Times New Roman"/>
        </w:rPr>
        <w:t>MH/</w:t>
      </w:r>
      <w:r w:rsidR="001753FD">
        <w:rPr>
          <w:rFonts w:cs="Times New Roman"/>
        </w:rPr>
        <w:t xml:space="preserve">/DD/ID] agency. </w:t>
      </w:r>
      <w:r w:rsidRPr="00463E89">
        <w:rPr>
          <w:rFonts w:cs="Times New Roman"/>
        </w:rPr>
        <w:t xml:space="preserve"> </w:t>
      </w:r>
    </w:p>
    <w:p w14:paraId="1BC53CE4" w14:textId="77777777" w:rsidR="00B67B98" w:rsidRPr="00463E89" w:rsidRDefault="00B67B98" w:rsidP="001753FD">
      <w:pPr>
        <w:pStyle w:val="ListParagraph"/>
        <w:numPr>
          <w:ilvl w:val="1"/>
          <w:numId w:val="6"/>
        </w:numPr>
        <w:ind w:left="540"/>
        <w:rPr>
          <w:rFonts w:cs="Times New Roman"/>
          <w:b/>
        </w:rPr>
      </w:pPr>
      <w:r w:rsidRPr="001753FD">
        <w:rPr>
          <w:rFonts w:cs="Times New Roman"/>
          <w:u w:val="single"/>
        </w:rPr>
        <w:lastRenderedPageBreak/>
        <w:t>Maximization of resources</w:t>
      </w:r>
      <w:r w:rsidRPr="00463E89">
        <w:rPr>
          <w:rFonts w:cs="Times New Roman"/>
        </w:rPr>
        <w:t>, including draw</w:t>
      </w:r>
      <w:r w:rsidR="00692EA4">
        <w:rPr>
          <w:rFonts w:cs="Times New Roman"/>
        </w:rPr>
        <w:t>-</w:t>
      </w:r>
      <w:r w:rsidRPr="00463E89">
        <w:rPr>
          <w:rFonts w:cs="Times New Roman"/>
        </w:rPr>
        <w:t xml:space="preserve">down the maximum amount of Federal matching funds, pursue funding opportunities from all </w:t>
      </w:r>
      <w:r w:rsidR="001753FD">
        <w:rPr>
          <w:rFonts w:cs="Times New Roman"/>
        </w:rPr>
        <w:t xml:space="preserve">Federal, State, and local </w:t>
      </w:r>
      <w:r w:rsidRPr="00463E89">
        <w:rPr>
          <w:rFonts w:cs="Times New Roman"/>
        </w:rPr>
        <w:t>sources</w:t>
      </w:r>
      <w:r w:rsidR="00602A26">
        <w:rPr>
          <w:rFonts w:cs="Times New Roman"/>
        </w:rPr>
        <w:t xml:space="preserve"> and the braiding of resources to increase competitive integrated employment outcomes</w:t>
      </w:r>
      <w:r w:rsidR="001753FD">
        <w:rPr>
          <w:rFonts w:cs="Times New Roman"/>
        </w:rPr>
        <w:t>.</w:t>
      </w:r>
      <w:r w:rsidRPr="00463E89">
        <w:rPr>
          <w:rFonts w:cs="Times New Roman"/>
        </w:rPr>
        <w:t xml:space="preserve"> </w:t>
      </w:r>
    </w:p>
    <w:p w14:paraId="78BDAEF2" w14:textId="77777777" w:rsidR="00B67B98" w:rsidRPr="00463E89" w:rsidRDefault="00B67B98" w:rsidP="001753FD">
      <w:pPr>
        <w:pStyle w:val="ListParagraph"/>
        <w:numPr>
          <w:ilvl w:val="1"/>
          <w:numId w:val="6"/>
        </w:numPr>
        <w:ind w:left="540"/>
        <w:rPr>
          <w:rFonts w:cs="Times New Roman"/>
          <w:b/>
        </w:rPr>
      </w:pPr>
      <w:r w:rsidRPr="001753FD">
        <w:rPr>
          <w:rFonts w:cs="Times New Roman"/>
          <w:u w:val="single"/>
        </w:rPr>
        <w:t>Quality assurance</w:t>
      </w:r>
      <w:r w:rsidRPr="00463E89">
        <w:rPr>
          <w:rFonts w:cs="Times New Roman"/>
        </w:rPr>
        <w:t xml:space="preserve">, including specific standards for providers who provide long term supported employment services, establish an accessible, comprehensive and uniform system of </w:t>
      </w:r>
      <w:r w:rsidR="000B72E1">
        <w:rPr>
          <w:rFonts w:cs="Times New Roman"/>
        </w:rPr>
        <w:t>benefits counseling across the S</w:t>
      </w:r>
      <w:r w:rsidRPr="00463E89">
        <w:rPr>
          <w:rFonts w:cs="Times New Roman"/>
        </w:rPr>
        <w:t xml:space="preserve">tate, collaborate on quality assurance reviews of employment service providers, and stay current with evidence-based practices and promising approaches available to support employment and disseminate that information to providers and consumers. </w:t>
      </w:r>
    </w:p>
    <w:p w14:paraId="1FED7BFE" w14:textId="77777777" w:rsidR="00B67B98" w:rsidRPr="004750DC" w:rsidRDefault="001753FD" w:rsidP="001753FD">
      <w:pPr>
        <w:pStyle w:val="ListParagraph"/>
        <w:numPr>
          <w:ilvl w:val="1"/>
          <w:numId w:val="6"/>
        </w:numPr>
        <w:ind w:left="540"/>
        <w:rPr>
          <w:rFonts w:ascii="Arial" w:hAnsi="Arial" w:cs="Arial"/>
          <w:b/>
        </w:rPr>
      </w:pPr>
      <w:r w:rsidRPr="001753FD">
        <w:rPr>
          <w:rFonts w:cs="Times New Roman"/>
          <w:u w:val="single"/>
        </w:rPr>
        <w:t>S</w:t>
      </w:r>
      <w:r w:rsidR="00B67B98" w:rsidRPr="001753FD">
        <w:rPr>
          <w:rFonts w:cs="Times New Roman"/>
          <w:u w:val="single"/>
        </w:rPr>
        <w:t>takeholders</w:t>
      </w:r>
      <w:r w:rsidRPr="001753FD">
        <w:rPr>
          <w:rFonts w:cs="Times New Roman"/>
          <w:u w:val="single"/>
        </w:rPr>
        <w:t xml:space="preserve"> involvement</w:t>
      </w:r>
      <w:r w:rsidR="00B67B98" w:rsidRPr="00463E89">
        <w:rPr>
          <w:rFonts w:cs="Times New Roman"/>
        </w:rPr>
        <w:t>, including consumers, families, employers, service providers</w:t>
      </w:r>
      <w:r w:rsidR="000B72E1">
        <w:rPr>
          <w:rFonts w:cs="Times New Roman"/>
        </w:rPr>
        <w:t>,</w:t>
      </w:r>
      <w:r w:rsidR="00B67B98" w:rsidRPr="00463E89">
        <w:rPr>
          <w:rFonts w:cs="Times New Roman"/>
        </w:rPr>
        <w:t xml:space="preserve"> and advisory groups to both agencies to be involved in the system development process and share areas of expertise and concerns</w:t>
      </w:r>
      <w:r w:rsidR="00602A26">
        <w:rPr>
          <w:rFonts w:cs="Times New Roman"/>
        </w:rPr>
        <w:t>, as part of a process of feedback that leads to continuous quality improvement</w:t>
      </w:r>
      <w:r w:rsidR="00B67B98" w:rsidRPr="00463E89">
        <w:rPr>
          <w:rFonts w:cs="Times New Roman"/>
        </w:rPr>
        <w:t xml:space="preserve">. </w:t>
      </w:r>
    </w:p>
    <w:p w14:paraId="74BA7F56" w14:textId="77777777" w:rsidR="00B67B98" w:rsidRPr="00463E89" w:rsidRDefault="00B67B98" w:rsidP="001753FD">
      <w:pPr>
        <w:pStyle w:val="ListParagraph"/>
        <w:ind w:left="360"/>
        <w:rPr>
          <w:rFonts w:cs="Times New Roman"/>
          <w:b/>
        </w:rPr>
      </w:pPr>
    </w:p>
    <w:p w14:paraId="31B3EBB2" w14:textId="77777777" w:rsidR="00463E89" w:rsidRPr="00463E89" w:rsidRDefault="00263AD0" w:rsidP="001753FD">
      <w:pPr>
        <w:pStyle w:val="ListParagraph"/>
        <w:numPr>
          <w:ilvl w:val="0"/>
          <w:numId w:val="5"/>
        </w:numPr>
        <w:ind w:left="360"/>
        <w:rPr>
          <w:rFonts w:cs="Times New Roman"/>
          <w:b/>
        </w:rPr>
      </w:pPr>
      <w:r>
        <w:rPr>
          <w:rFonts w:cs="Times New Roman"/>
        </w:rPr>
        <w:t>E</w:t>
      </w:r>
      <w:r w:rsidR="00463E89" w:rsidRPr="00463E89">
        <w:rPr>
          <w:rFonts w:cs="Times New Roman"/>
        </w:rPr>
        <w:t xml:space="preserve">stablish a </w:t>
      </w:r>
      <w:r w:rsidR="00692EA4">
        <w:rPr>
          <w:rFonts w:cs="Times New Roman"/>
        </w:rPr>
        <w:t>[</w:t>
      </w:r>
      <w:r w:rsidR="00463E89" w:rsidRPr="001753FD">
        <w:rPr>
          <w:rFonts w:cs="Times New Roman"/>
          <w:u w:val="single"/>
        </w:rPr>
        <w:t>steering committee</w:t>
      </w:r>
      <w:r w:rsidR="00692EA4">
        <w:rPr>
          <w:rFonts w:cs="Times New Roman"/>
        </w:rPr>
        <w:t>]</w:t>
      </w:r>
      <w:r w:rsidR="00463E89" w:rsidRPr="00463E89">
        <w:rPr>
          <w:rFonts w:cs="Times New Roman"/>
        </w:rPr>
        <w:t xml:space="preserve"> </w:t>
      </w:r>
      <w:r>
        <w:rPr>
          <w:rFonts w:cs="Times New Roman"/>
        </w:rPr>
        <w:t xml:space="preserve">which </w:t>
      </w:r>
      <w:r w:rsidR="00463E89" w:rsidRPr="00463E89">
        <w:rPr>
          <w:rFonts w:cs="Times New Roman"/>
        </w:rPr>
        <w:t xml:space="preserve">shall meet at least </w:t>
      </w:r>
      <w:r w:rsidR="00692EA4">
        <w:rPr>
          <w:rFonts w:cs="Times New Roman"/>
        </w:rPr>
        <w:t>[</w:t>
      </w:r>
      <w:r w:rsidR="00463E89" w:rsidRPr="00463E89">
        <w:rPr>
          <w:rFonts w:cs="Times New Roman"/>
        </w:rPr>
        <w:t>quarterly</w:t>
      </w:r>
      <w:r w:rsidR="00692EA4">
        <w:rPr>
          <w:rFonts w:cs="Times New Roman"/>
        </w:rPr>
        <w:t>]</w:t>
      </w:r>
      <w:r w:rsidR="00463E89" w:rsidRPr="00463E89">
        <w:rPr>
          <w:rFonts w:cs="Times New Roman"/>
        </w:rPr>
        <w:t>, discuss</w:t>
      </w:r>
      <w:r>
        <w:rPr>
          <w:rFonts w:cs="Times New Roman"/>
        </w:rPr>
        <w:t>, among other things,</w:t>
      </w:r>
      <w:r w:rsidR="00463E89" w:rsidRPr="00463E89">
        <w:rPr>
          <w:rFonts w:cs="Times New Roman"/>
        </w:rPr>
        <w:t xml:space="preserve"> </w:t>
      </w:r>
      <w:r>
        <w:rPr>
          <w:rFonts w:cs="Times New Roman"/>
        </w:rPr>
        <w:t xml:space="preserve">policy and procedural </w:t>
      </w:r>
      <w:r w:rsidR="00463E89" w:rsidRPr="00463E89">
        <w:rPr>
          <w:rFonts w:cs="Times New Roman"/>
        </w:rPr>
        <w:t xml:space="preserve">issues relative to </w:t>
      </w:r>
      <w:r>
        <w:rPr>
          <w:rFonts w:cs="Times New Roman"/>
        </w:rPr>
        <w:t xml:space="preserve">customer flow, </w:t>
      </w:r>
      <w:r w:rsidR="00463E89" w:rsidRPr="00463E89">
        <w:rPr>
          <w:rFonts w:cs="Times New Roman"/>
        </w:rPr>
        <w:t xml:space="preserve">program services, </w:t>
      </w:r>
      <w:r>
        <w:rPr>
          <w:rFonts w:cs="Times New Roman"/>
        </w:rPr>
        <w:t>financing</w:t>
      </w:r>
      <w:r w:rsidR="00B67B98">
        <w:rPr>
          <w:rFonts w:cs="Times New Roman"/>
        </w:rPr>
        <w:t xml:space="preserve"> (including blending and braiding of funding)</w:t>
      </w:r>
      <w:r>
        <w:rPr>
          <w:rFonts w:cs="Times New Roman"/>
        </w:rPr>
        <w:t xml:space="preserve">, </w:t>
      </w:r>
      <w:r w:rsidR="00463E89" w:rsidRPr="00463E89">
        <w:rPr>
          <w:rFonts w:cs="Times New Roman"/>
        </w:rPr>
        <w:t xml:space="preserve">best practices, </w:t>
      </w:r>
      <w:r>
        <w:rPr>
          <w:rFonts w:cs="Times New Roman"/>
        </w:rPr>
        <w:t>and exchange of information.</w:t>
      </w:r>
    </w:p>
    <w:p w14:paraId="5E65E367" w14:textId="77777777" w:rsidR="00463E89" w:rsidRPr="00463E89" w:rsidRDefault="00463E89" w:rsidP="001753FD">
      <w:pPr>
        <w:pStyle w:val="ListParagraph"/>
        <w:ind w:left="180"/>
        <w:rPr>
          <w:rFonts w:cs="Times New Roman"/>
          <w:b/>
        </w:rPr>
      </w:pPr>
    </w:p>
    <w:p w14:paraId="05D1DB29" w14:textId="77777777" w:rsidR="00B67B98" w:rsidRPr="00B67B98" w:rsidRDefault="00263AD0" w:rsidP="001753FD">
      <w:pPr>
        <w:pStyle w:val="ListParagraph"/>
        <w:numPr>
          <w:ilvl w:val="0"/>
          <w:numId w:val="5"/>
        </w:numPr>
        <w:ind w:left="360"/>
        <w:rPr>
          <w:rFonts w:cs="Times New Roman"/>
          <w:b/>
        </w:rPr>
      </w:pPr>
      <w:r>
        <w:rPr>
          <w:rFonts w:cs="Times New Roman"/>
        </w:rPr>
        <w:t>I</w:t>
      </w:r>
      <w:r w:rsidR="00463E89" w:rsidRPr="00463E89">
        <w:rPr>
          <w:rFonts w:cs="Times New Roman"/>
        </w:rPr>
        <w:t xml:space="preserve">dentify a </w:t>
      </w:r>
      <w:r w:rsidR="00692EA4">
        <w:rPr>
          <w:rFonts w:cs="Times New Roman"/>
        </w:rPr>
        <w:t>[</w:t>
      </w:r>
      <w:r w:rsidR="00463E89" w:rsidRPr="001753FD">
        <w:rPr>
          <w:rFonts w:cs="Times New Roman"/>
          <w:u w:val="single"/>
        </w:rPr>
        <w:t>program liaison</w:t>
      </w:r>
      <w:r w:rsidR="00692EA4">
        <w:rPr>
          <w:rFonts w:cs="Times New Roman"/>
        </w:rPr>
        <w:t>]</w:t>
      </w:r>
      <w:r w:rsidR="00463E89" w:rsidRPr="00463E89">
        <w:rPr>
          <w:rFonts w:cs="Times New Roman"/>
        </w:rPr>
        <w:t xml:space="preserve"> who will be the lead person to coordinate joint efforts in the areas </w:t>
      </w:r>
      <w:r w:rsidR="00D8176A" w:rsidRPr="00463E89">
        <w:rPr>
          <w:rFonts w:cs="Times New Roman"/>
        </w:rPr>
        <w:t>of,</w:t>
      </w:r>
      <w:r>
        <w:rPr>
          <w:rFonts w:cs="Times New Roman"/>
        </w:rPr>
        <w:t xml:space="preserve"> among other things, </w:t>
      </w:r>
      <w:r w:rsidR="00463E89" w:rsidRPr="00463E89">
        <w:rPr>
          <w:rFonts w:cs="Times New Roman"/>
        </w:rPr>
        <w:t xml:space="preserve">communication, quality assurance, training, </w:t>
      </w:r>
      <w:r w:rsidR="00602A26">
        <w:rPr>
          <w:rFonts w:cs="Times New Roman"/>
        </w:rPr>
        <w:t xml:space="preserve">coordination of services, </w:t>
      </w:r>
      <w:r w:rsidR="00463E89" w:rsidRPr="00463E89">
        <w:rPr>
          <w:rFonts w:cs="Times New Roman"/>
        </w:rPr>
        <w:t>and pol</w:t>
      </w:r>
      <w:r>
        <w:rPr>
          <w:rFonts w:cs="Times New Roman"/>
        </w:rPr>
        <w:t>icies and procedures.</w:t>
      </w:r>
    </w:p>
    <w:p w14:paraId="5ED16738" w14:textId="77777777" w:rsidR="00B67B98" w:rsidRPr="00B67B98" w:rsidRDefault="00B67B98" w:rsidP="001753FD">
      <w:pPr>
        <w:pStyle w:val="ListParagraph"/>
        <w:ind w:left="180"/>
        <w:rPr>
          <w:rFonts w:cs="Times New Roman"/>
        </w:rPr>
      </w:pPr>
    </w:p>
    <w:p w14:paraId="2271B972" w14:textId="77777777" w:rsidR="00B67B98" w:rsidRPr="00263AD0" w:rsidRDefault="00B67B98" w:rsidP="001753FD">
      <w:pPr>
        <w:pStyle w:val="ListParagraph"/>
        <w:numPr>
          <w:ilvl w:val="0"/>
          <w:numId w:val="5"/>
        </w:numPr>
        <w:ind w:left="360"/>
        <w:rPr>
          <w:rFonts w:cs="Times New Roman"/>
          <w:b/>
        </w:rPr>
      </w:pPr>
      <w:r w:rsidRPr="00263AD0">
        <w:rPr>
          <w:rFonts w:cs="Times New Roman"/>
        </w:rPr>
        <w:t xml:space="preserve">Maintain </w:t>
      </w:r>
      <w:r w:rsidRPr="001753FD">
        <w:rPr>
          <w:rFonts w:cs="Times New Roman"/>
          <w:u w:val="single"/>
        </w:rPr>
        <w:t xml:space="preserve">active representation on the </w:t>
      </w:r>
      <w:r w:rsidR="00692EA4" w:rsidRPr="001753FD">
        <w:rPr>
          <w:rFonts w:cs="Times New Roman"/>
          <w:u w:val="single"/>
        </w:rPr>
        <w:t>working groups</w:t>
      </w:r>
      <w:r w:rsidR="00692EA4">
        <w:rPr>
          <w:rFonts w:cs="Times New Roman"/>
        </w:rPr>
        <w:t xml:space="preserve"> established by the respective parties to the AGREEMENT to provide advice </w:t>
      </w:r>
      <w:r w:rsidR="001753FD">
        <w:rPr>
          <w:rFonts w:cs="Times New Roman"/>
        </w:rPr>
        <w:t xml:space="preserve">and share expertise </w:t>
      </w:r>
      <w:r w:rsidR="00692EA4">
        <w:rPr>
          <w:rFonts w:cs="Times New Roman"/>
        </w:rPr>
        <w:t xml:space="preserve">regarding practices to enhance opportunities for competitive integrated employment. </w:t>
      </w:r>
    </w:p>
    <w:p w14:paraId="7FE405AE" w14:textId="77777777" w:rsidR="00463E89" w:rsidRPr="00463E89" w:rsidRDefault="00463E89" w:rsidP="001753FD">
      <w:pPr>
        <w:pStyle w:val="ListParagraph"/>
        <w:ind w:left="180"/>
        <w:rPr>
          <w:rFonts w:cs="Times New Roman"/>
          <w:b/>
        </w:rPr>
      </w:pPr>
    </w:p>
    <w:p w14:paraId="69BAD80C" w14:textId="77777777" w:rsidR="00463E89" w:rsidRPr="00463E89" w:rsidRDefault="00B67B98" w:rsidP="001753FD">
      <w:pPr>
        <w:pStyle w:val="ListParagraph"/>
        <w:numPr>
          <w:ilvl w:val="0"/>
          <w:numId w:val="5"/>
        </w:numPr>
        <w:ind w:left="360"/>
        <w:rPr>
          <w:rFonts w:cs="Times New Roman"/>
          <w:b/>
        </w:rPr>
      </w:pPr>
      <w:r>
        <w:rPr>
          <w:rFonts w:cs="Times New Roman"/>
        </w:rPr>
        <w:t>En</w:t>
      </w:r>
      <w:r w:rsidR="00463E89" w:rsidRPr="00463E89">
        <w:rPr>
          <w:rFonts w:cs="Times New Roman"/>
        </w:rPr>
        <w:t xml:space="preserve">sure that any meeting, conference, or seminar held pursuant to this </w:t>
      </w:r>
      <w:r w:rsidR="00692EA4">
        <w:rPr>
          <w:rFonts w:cs="Times New Roman"/>
        </w:rPr>
        <w:t>AGREEMENT</w:t>
      </w:r>
      <w:r w:rsidR="00463E89" w:rsidRPr="00463E89">
        <w:rPr>
          <w:rFonts w:cs="Times New Roman"/>
        </w:rPr>
        <w:t xml:space="preserve"> will meet all applicable standards for accessibility to persons with disabilities pursuant to Section 504 of the Rehabilitation Act</w:t>
      </w:r>
      <w:r>
        <w:rPr>
          <w:rFonts w:cs="Times New Roman"/>
        </w:rPr>
        <w:t xml:space="preserve">, Title II of the Americans with Disabilities Act, </w:t>
      </w:r>
      <w:r w:rsidR="00602A26">
        <w:rPr>
          <w:rFonts w:cs="Times New Roman"/>
        </w:rPr>
        <w:t xml:space="preserve">Section 188 of the Workforce Innovation and Opportunity Act, </w:t>
      </w:r>
      <w:r>
        <w:rPr>
          <w:rFonts w:cs="Times New Roman"/>
        </w:rPr>
        <w:t xml:space="preserve">and </w:t>
      </w:r>
      <w:r w:rsidR="00463E89" w:rsidRPr="00463E89">
        <w:rPr>
          <w:rFonts w:cs="Times New Roman"/>
        </w:rPr>
        <w:t>an</w:t>
      </w:r>
      <w:r w:rsidR="00692EA4">
        <w:rPr>
          <w:rFonts w:cs="Times New Roman"/>
        </w:rPr>
        <w:t xml:space="preserve">y implementing regulations. </w:t>
      </w:r>
    </w:p>
    <w:p w14:paraId="3FFF3DAB" w14:textId="77777777" w:rsidR="00463E89" w:rsidRPr="00463E89" w:rsidRDefault="00463E89" w:rsidP="00463E89">
      <w:pPr>
        <w:pStyle w:val="ListParagraph"/>
        <w:rPr>
          <w:rFonts w:cs="Times New Roman"/>
          <w:b/>
        </w:rPr>
      </w:pPr>
    </w:p>
    <w:p w14:paraId="3DEDA5E2" w14:textId="77777777" w:rsidR="002A2691" w:rsidRDefault="002A2691" w:rsidP="00B96F18">
      <w:pPr>
        <w:pStyle w:val="Heading2"/>
      </w:pPr>
      <w:r>
        <w:t>ELIGIBILITY, REFERRALS, CUSTOMER FLOW</w:t>
      </w:r>
    </w:p>
    <w:p w14:paraId="6101A3FE" w14:textId="77777777" w:rsidR="00363955" w:rsidRDefault="00363955" w:rsidP="00363955">
      <w:pPr>
        <w:rPr>
          <w:b/>
        </w:rPr>
      </w:pPr>
    </w:p>
    <w:p w14:paraId="16FD3FC3" w14:textId="77777777" w:rsidR="00363955" w:rsidRPr="00E86063" w:rsidRDefault="00363955" w:rsidP="00EF0439">
      <w:pPr>
        <w:pStyle w:val="ListParagraph"/>
        <w:numPr>
          <w:ilvl w:val="0"/>
          <w:numId w:val="8"/>
        </w:numPr>
        <w:rPr>
          <w:rFonts w:cs="Times New Roman"/>
        </w:rPr>
      </w:pPr>
      <w:r w:rsidRPr="00E86063">
        <w:rPr>
          <w:rFonts w:cs="Times New Roman"/>
          <w:b/>
        </w:rPr>
        <w:t xml:space="preserve">Mutual </w:t>
      </w:r>
      <w:r w:rsidR="00E86063">
        <w:rPr>
          <w:rFonts w:cs="Times New Roman"/>
          <w:b/>
        </w:rPr>
        <w:t>R</w:t>
      </w:r>
      <w:r w:rsidRPr="00E86063">
        <w:rPr>
          <w:rFonts w:cs="Times New Roman"/>
          <w:b/>
        </w:rPr>
        <w:t xml:space="preserve">oles and </w:t>
      </w:r>
      <w:r w:rsidR="00E86063">
        <w:rPr>
          <w:rFonts w:cs="Times New Roman"/>
          <w:b/>
        </w:rPr>
        <w:t>R</w:t>
      </w:r>
      <w:r w:rsidRPr="00E86063">
        <w:rPr>
          <w:rFonts w:cs="Times New Roman"/>
          <w:b/>
        </w:rPr>
        <w:t xml:space="preserve">esponsibilities. </w:t>
      </w:r>
      <w:r w:rsidRPr="00E86063">
        <w:rPr>
          <w:rFonts w:cs="Times New Roman"/>
        </w:rPr>
        <w:t>The parties to this AGREEMENT shall:</w:t>
      </w:r>
    </w:p>
    <w:p w14:paraId="0C83D251" w14:textId="77777777" w:rsidR="00363955" w:rsidRPr="00363955" w:rsidRDefault="00363955" w:rsidP="00363955">
      <w:pPr>
        <w:rPr>
          <w:rFonts w:cs="Times New Roman"/>
        </w:rPr>
      </w:pPr>
    </w:p>
    <w:p w14:paraId="382822ED" w14:textId="77777777" w:rsidR="00692EA4" w:rsidRPr="00692EA4" w:rsidRDefault="00692EA4" w:rsidP="00CD0C4B">
      <w:pPr>
        <w:pStyle w:val="ListParagraph"/>
        <w:numPr>
          <w:ilvl w:val="0"/>
          <w:numId w:val="7"/>
        </w:numPr>
        <w:rPr>
          <w:rFonts w:cs="Times New Roman"/>
          <w:b/>
        </w:rPr>
      </w:pPr>
      <w:r>
        <w:rPr>
          <w:rFonts w:cs="Times New Roman"/>
        </w:rPr>
        <w:t xml:space="preserve">Establish </w:t>
      </w:r>
      <w:r w:rsidRPr="00363955">
        <w:rPr>
          <w:rFonts w:cs="Times New Roman"/>
        </w:rPr>
        <w:t>eligibility process for each applicant who is jointly eligible for VR services and [</w:t>
      </w:r>
      <w:r w:rsidR="001753FD">
        <w:rPr>
          <w:rFonts w:cs="Times New Roman"/>
        </w:rPr>
        <w:t>Medicaid services, including individuals with the most significant disabilities eligible for Home and Community-Based Services (HCBS)/MH/</w:t>
      </w:r>
      <w:r w:rsidRPr="00363955">
        <w:rPr>
          <w:rFonts w:cs="Times New Roman"/>
        </w:rPr>
        <w:t>/DD/</w:t>
      </w:r>
      <w:r w:rsidR="001753FD">
        <w:rPr>
          <w:rFonts w:cs="Times New Roman"/>
        </w:rPr>
        <w:t>ID</w:t>
      </w:r>
      <w:r>
        <w:rPr>
          <w:rFonts w:cs="Times New Roman"/>
        </w:rPr>
        <w:t xml:space="preserve"> services</w:t>
      </w:r>
      <w:r w:rsidR="001753FD">
        <w:rPr>
          <w:rFonts w:cs="Times New Roman"/>
        </w:rPr>
        <w:t>]</w:t>
      </w:r>
      <w:r>
        <w:rPr>
          <w:rFonts w:cs="Times New Roman"/>
        </w:rPr>
        <w:t>.</w:t>
      </w:r>
    </w:p>
    <w:p w14:paraId="76D0AC18" w14:textId="77777777" w:rsidR="00692EA4" w:rsidRPr="00692EA4" w:rsidRDefault="00692EA4" w:rsidP="00CD0C4B">
      <w:pPr>
        <w:pStyle w:val="ListParagraph"/>
        <w:rPr>
          <w:rFonts w:cs="Times New Roman"/>
          <w:b/>
        </w:rPr>
      </w:pPr>
    </w:p>
    <w:p w14:paraId="3E67184B" w14:textId="77777777" w:rsidR="00363955" w:rsidRPr="00363955" w:rsidRDefault="00363955" w:rsidP="00CD0C4B">
      <w:pPr>
        <w:pStyle w:val="ListParagraph"/>
        <w:numPr>
          <w:ilvl w:val="0"/>
          <w:numId w:val="7"/>
        </w:numPr>
        <w:rPr>
          <w:rFonts w:cs="Times New Roman"/>
          <w:b/>
        </w:rPr>
      </w:pPr>
      <w:r w:rsidRPr="00363955">
        <w:rPr>
          <w:rFonts w:cs="Times New Roman"/>
        </w:rPr>
        <w:t>Establish standardized procedures (as needed) forms for referral</w:t>
      </w:r>
      <w:r w:rsidR="00E86063">
        <w:rPr>
          <w:rFonts w:cs="Times New Roman"/>
        </w:rPr>
        <w:t xml:space="preserve"> to initiate services between parties to the AGREEMENT</w:t>
      </w:r>
      <w:r w:rsidR="00692EA4">
        <w:rPr>
          <w:rFonts w:cs="Times New Roman"/>
        </w:rPr>
        <w:t>.</w:t>
      </w:r>
      <w:r w:rsidRPr="00363955">
        <w:rPr>
          <w:rFonts w:cs="Times New Roman"/>
        </w:rPr>
        <w:t xml:space="preserve"> </w:t>
      </w:r>
    </w:p>
    <w:p w14:paraId="141BCD97" w14:textId="77777777" w:rsidR="00363955" w:rsidRPr="00363955" w:rsidRDefault="00363955" w:rsidP="00CD0C4B">
      <w:pPr>
        <w:pStyle w:val="ListParagraph"/>
        <w:rPr>
          <w:rFonts w:cs="Times New Roman"/>
          <w:b/>
        </w:rPr>
      </w:pPr>
    </w:p>
    <w:p w14:paraId="09AAD341" w14:textId="77777777" w:rsidR="00363955" w:rsidRPr="00363955" w:rsidRDefault="00E86063" w:rsidP="00CD0C4B">
      <w:pPr>
        <w:pStyle w:val="ListParagraph"/>
        <w:numPr>
          <w:ilvl w:val="0"/>
          <w:numId w:val="7"/>
        </w:numPr>
        <w:rPr>
          <w:rFonts w:cs="Times New Roman"/>
          <w:b/>
        </w:rPr>
      </w:pPr>
      <w:r>
        <w:rPr>
          <w:rFonts w:cs="Times New Roman"/>
        </w:rPr>
        <w:t>F</w:t>
      </w:r>
      <w:r w:rsidR="00363955" w:rsidRPr="00363955">
        <w:rPr>
          <w:rFonts w:cs="Times New Roman"/>
        </w:rPr>
        <w:t xml:space="preserve">ollow the consumer’s choice regarding employment services, such as type of service requested and who will provide the service. </w:t>
      </w:r>
    </w:p>
    <w:p w14:paraId="79771D55" w14:textId="77777777" w:rsidR="00363955" w:rsidRDefault="00363955" w:rsidP="00363955">
      <w:pPr>
        <w:pStyle w:val="ListParagraph"/>
        <w:ind w:left="2160"/>
        <w:rPr>
          <w:rFonts w:cs="Times New Roman"/>
          <w:b/>
        </w:rPr>
      </w:pPr>
    </w:p>
    <w:p w14:paraId="69AD32F9" w14:textId="77777777" w:rsidR="00A20087" w:rsidRDefault="00A20087" w:rsidP="00363955">
      <w:pPr>
        <w:pStyle w:val="ListParagraph"/>
        <w:ind w:left="2160"/>
        <w:rPr>
          <w:rFonts w:cs="Times New Roman"/>
          <w:b/>
        </w:rPr>
      </w:pPr>
    </w:p>
    <w:p w14:paraId="34896648" w14:textId="77777777" w:rsidR="00363955" w:rsidRPr="00E86063" w:rsidRDefault="00E86063" w:rsidP="00EF0439">
      <w:pPr>
        <w:pStyle w:val="ListParagraph"/>
        <w:numPr>
          <w:ilvl w:val="0"/>
          <w:numId w:val="8"/>
        </w:numPr>
        <w:rPr>
          <w:rFonts w:cs="Times New Roman"/>
          <w:b/>
        </w:rPr>
      </w:pPr>
      <w:r>
        <w:rPr>
          <w:rFonts w:cs="Times New Roman"/>
          <w:b/>
        </w:rPr>
        <w:lastRenderedPageBreak/>
        <w:t xml:space="preserve">State </w:t>
      </w:r>
      <w:r w:rsidR="00363955" w:rsidRPr="00E86063">
        <w:rPr>
          <w:rFonts w:cs="Times New Roman"/>
          <w:b/>
        </w:rPr>
        <w:t xml:space="preserve">VR </w:t>
      </w:r>
      <w:r>
        <w:rPr>
          <w:rFonts w:cs="Times New Roman"/>
          <w:b/>
        </w:rPr>
        <w:t>A</w:t>
      </w:r>
      <w:r w:rsidR="00363955" w:rsidRPr="00E86063">
        <w:rPr>
          <w:rFonts w:cs="Times New Roman"/>
          <w:b/>
        </w:rPr>
        <w:t>gency</w:t>
      </w:r>
      <w:r w:rsidR="00F2417F">
        <w:rPr>
          <w:rFonts w:cs="Times New Roman"/>
          <w:b/>
        </w:rPr>
        <w:t xml:space="preserve">. </w:t>
      </w:r>
      <w:r w:rsidR="00F2417F">
        <w:rPr>
          <w:rFonts w:cs="Times New Roman"/>
        </w:rPr>
        <w:t>The State VR agency shall:</w:t>
      </w:r>
      <w:r w:rsidR="00363955" w:rsidRPr="00E86063">
        <w:rPr>
          <w:rFonts w:cs="Times New Roman"/>
          <w:b/>
        </w:rPr>
        <w:t xml:space="preserve"> </w:t>
      </w:r>
    </w:p>
    <w:p w14:paraId="16259A3F" w14:textId="77777777" w:rsidR="00363955" w:rsidRPr="00363955" w:rsidRDefault="00363955" w:rsidP="00363955">
      <w:pPr>
        <w:pStyle w:val="ListParagraph"/>
        <w:ind w:left="1440"/>
        <w:rPr>
          <w:rFonts w:cs="Times New Roman"/>
          <w:b/>
        </w:rPr>
      </w:pPr>
    </w:p>
    <w:p w14:paraId="3B9B1E4E" w14:textId="77777777" w:rsidR="00363955" w:rsidRPr="00363955" w:rsidRDefault="00F2417F" w:rsidP="00EF0439">
      <w:pPr>
        <w:pStyle w:val="ListParagraph"/>
        <w:numPr>
          <w:ilvl w:val="0"/>
          <w:numId w:val="9"/>
        </w:numPr>
        <w:rPr>
          <w:rFonts w:cs="Times New Roman"/>
          <w:b/>
        </w:rPr>
      </w:pPr>
      <w:r>
        <w:rPr>
          <w:rFonts w:cs="Times New Roman"/>
        </w:rPr>
        <w:t xml:space="preserve">Ensure that individuals with disabilities </w:t>
      </w:r>
      <w:r w:rsidR="00363955" w:rsidRPr="00363955">
        <w:rPr>
          <w:rFonts w:cs="Times New Roman"/>
        </w:rPr>
        <w:t xml:space="preserve">meet the basic eligibility criteria </w:t>
      </w:r>
      <w:r w:rsidR="00692EA4">
        <w:rPr>
          <w:rFonts w:cs="Times New Roman"/>
        </w:rPr>
        <w:t>for VR services, including supported employment services under Title I and Title VI of the Rehabilitation Act</w:t>
      </w:r>
      <w:r w:rsidR="00EE4749">
        <w:rPr>
          <w:rFonts w:cs="Times New Roman"/>
        </w:rPr>
        <w:t xml:space="preserve"> and implementing Federal and State regulations</w:t>
      </w:r>
      <w:r w:rsidR="00363955" w:rsidRPr="00363955">
        <w:rPr>
          <w:rFonts w:cs="Times New Roman"/>
        </w:rPr>
        <w:t xml:space="preserve">. </w:t>
      </w:r>
    </w:p>
    <w:p w14:paraId="48E671C0" w14:textId="77777777" w:rsidR="00363955" w:rsidRPr="00363955" w:rsidRDefault="00363955" w:rsidP="00363955">
      <w:pPr>
        <w:pStyle w:val="ListParagraph"/>
        <w:rPr>
          <w:rFonts w:cs="Times New Roman"/>
          <w:b/>
        </w:rPr>
      </w:pPr>
    </w:p>
    <w:p w14:paraId="4BA69D4E" w14:textId="77777777" w:rsidR="00363955" w:rsidRPr="00363955" w:rsidRDefault="00363955" w:rsidP="00EF0439">
      <w:pPr>
        <w:pStyle w:val="ListParagraph"/>
        <w:numPr>
          <w:ilvl w:val="0"/>
          <w:numId w:val="9"/>
        </w:numPr>
        <w:rPr>
          <w:rFonts w:cs="Times New Roman"/>
          <w:b/>
        </w:rPr>
      </w:pPr>
      <w:r w:rsidRPr="00363955">
        <w:rPr>
          <w:rFonts w:cs="Times New Roman"/>
        </w:rPr>
        <w:t>Receive</w:t>
      </w:r>
      <w:r w:rsidR="00F2417F">
        <w:rPr>
          <w:rFonts w:cs="Times New Roman"/>
        </w:rPr>
        <w:t>/accept</w:t>
      </w:r>
      <w:r w:rsidRPr="00363955">
        <w:rPr>
          <w:rFonts w:cs="Times New Roman"/>
        </w:rPr>
        <w:t xml:space="preserve"> and process referrals of </w:t>
      </w:r>
      <w:r w:rsidR="00F2417F">
        <w:rPr>
          <w:rFonts w:cs="Times New Roman"/>
        </w:rPr>
        <w:t>[</w:t>
      </w:r>
      <w:r w:rsidRPr="00363955">
        <w:rPr>
          <w:rFonts w:cs="Times New Roman"/>
        </w:rPr>
        <w:t>Medicaid</w:t>
      </w:r>
      <w:r w:rsidR="00F2417F">
        <w:rPr>
          <w:rFonts w:cs="Times New Roman"/>
        </w:rPr>
        <w:t>/MH//DD/ID]</w:t>
      </w:r>
      <w:r w:rsidRPr="00363955">
        <w:rPr>
          <w:rFonts w:cs="Times New Roman"/>
        </w:rPr>
        <w:t xml:space="preserve"> beneficiaries with disabilities</w:t>
      </w:r>
      <w:r w:rsidR="00F2417F">
        <w:rPr>
          <w:rFonts w:cs="Times New Roman"/>
        </w:rPr>
        <w:t xml:space="preserve"> and d</w:t>
      </w:r>
      <w:r w:rsidRPr="00363955">
        <w:rPr>
          <w:rFonts w:cs="Times New Roman"/>
        </w:rPr>
        <w:t xml:space="preserve">etermine eligibility for VR services in accordance with </w:t>
      </w:r>
      <w:r w:rsidR="00EE4749">
        <w:rPr>
          <w:rFonts w:cs="Times New Roman"/>
        </w:rPr>
        <w:t>F</w:t>
      </w:r>
      <w:r w:rsidRPr="00363955">
        <w:rPr>
          <w:rFonts w:cs="Times New Roman"/>
        </w:rPr>
        <w:t xml:space="preserve">ederal </w:t>
      </w:r>
      <w:r w:rsidR="00EE4749">
        <w:rPr>
          <w:rFonts w:cs="Times New Roman"/>
        </w:rPr>
        <w:t xml:space="preserve">and State </w:t>
      </w:r>
      <w:r w:rsidRPr="00363955">
        <w:rPr>
          <w:rFonts w:cs="Times New Roman"/>
        </w:rPr>
        <w:t xml:space="preserve">regulations. </w:t>
      </w:r>
    </w:p>
    <w:p w14:paraId="51ED88E9" w14:textId="77777777" w:rsidR="00363955" w:rsidRPr="00363955" w:rsidRDefault="00363955" w:rsidP="00363955">
      <w:pPr>
        <w:pStyle w:val="ListParagraph"/>
        <w:rPr>
          <w:rFonts w:cs="Times New Roman"/>
          <w:b/>
        </w:rPr>
      </w:pPr>
    </w:p>
    <w:p w14:paraId="20AA28BD" w14:textId="77777777" w:rsidR="00363955" w:rsidRPr="00F2417F" w:rsidRDefault="00363955" w:rsidP="00EF0439">
      <w:pPr>
        <w:pStyle w:val="ListParagraph"/>
        <w:numPr>
          <w:ilvl w:val="0"/>
          <w:numId w:val="9"/>
        </w:numPr>
        <w:rPr>
          <w:rFonts w:cs="Times New Roman"/>
          <w:b/>
        </w:rPr>
      </w:pPr>
      <w:r w:rsidRPr="00F2417F">
        <w:rPr>
          <w:rFonts w:cs="Times New Roman"/>
        </w:rPr>
        <w:t xml:space="preserve">At the time of referral, document whether or not the individual is receiving </w:t>
      </w:r>
      <w:r w:rsidR="00F2417F" w:rsidRPr="00F2417F">
        <w:rPr>
          <w:rFonts w:cs="Times New Roman"/>
        </w:rPr>
        <w:t xml:space="preserve">[Medicaid/MH//DD/ID] </w:t>
      </w:r>
      <w:r w:rsidRPr="00F2417F">
        <w:rPr>
          <w:rFonts w:cs="Times New Roman"/>
        </w:rPr>
        <w:t xml:space="preserve">services or is on the waiting list and will </w:t>
      </w:r>
      <w:r w:rsidR="00D8176A" w:rsidRPr="00F2417F">
        <w:rPr>
          <w:rFonts w:cs="Times New Roman"/>
        </w:rPr>
        <w:t>obtain release</w:t>
      </w:r>
      <w:r w:rsidRPr="00F2417F">
        <w:rPr>
          <w:rFonts w:cs="Times New Roman"/>
        </w:rPr>
        <w:t xml:space="preserve"> of information forms</w:t>
      </w:r>
      <w:r w:rsidR="00F2417F" w:rsidRPr="00F2417F">
        <w:rPr>
          <w:rFonts w:cs="Times New Roman"/>
        </w:rPr>
        <w:t xml:space="preserve"> from each party. </w:t>
      </w:r>
    </w:p>
    <w:p w14:paraId="3AE9A930" w14:textId="77777777" w:rsidR="00F2417F" w:rsidRPr="00F2417F" w:rsidRDefault="00F2417F" w:rsidP="00F2417F">
      <w:pPr>
        <w:pStyle w:val="ListParagraph"/>
        <w:rPr>
          <w:rFonts w:cs="Times New Roman"/>
          <w:b/>
        </w:rPr>
      </w:pPr>
    </w:p>
    <w:p w14:paraId="310C57B4" w14:textId="77777777" w:rsidR="00363955" w:rsidRPr="00363955" w:rsidRDefault="00F2417F" w:rsidP="00EF0439">
      <w:pPr>
        <w:pStyle w:val="ListParagraph"/>
        <w:numPr>
          <w:ilvl w:val="0"/>
          <w:numId w:val="9"/>
        </w:numPr>
        <w:rPr>
          <w:rFonts w:cs="Times New Roman"/>
          <w:b/>
        </w:rPr>
      </w:pPr>
      <w:r>
        <w:rPr>
          <w:rFonts w:cs="Times New Roman"/>
        </w:rPr>
        <w:t>A</w:t>
      </w:r>
      <w:r w:rsidR="00363955" w:rsidRPr="00363955">
        <w:rPr>
          <w:rFonts w:cs="Times New Roman"/>
        </w:rPr>
        <w:t>ssist</w:t>
      </w:r>
      <w:r>
        <w:rPr>
          <w:rFonts w:cs="Times New Roman"/>
        </w:rPr>
        <w:t>,</w:t>
      </w:r>
      <w:r w:rsidR="00363955" w:rsidRPr="00363955">
        <w:rPr>
          <w:rFonts w:cs="Times New Roman"/>
        </w:rPr>
        <w:t xml:space="preserve"> as appropriate</w:t>
      </w:r>
      <w:r>
        <w:rPr>
          <w:rFonts w:cs="Times New Roman"/>
        </w:rPr>
        <w:t>,</w:t>
      </w:r>
      <w:r w:rsidR="00363955" w:rsidRPr="00363955">
        <w:rPr>
          <w:rFonts w:cs="Times New Roman"/>
        </w:rPr>
        <w:t xml:space="preserve"> in making a referral to the </w:t>
      </w:r>
      <w:r w:rsidR="00EE4749">
        <w:rPr>
          <w:rFonts w:cs="Times New Roman"/>
        </w:rPr>
        <w:t xml:space="preserve">service provider </w:t>
      </w:r>
      <w:r>
        <w:rPr>
          <w:rFonts w:cs="Times New Roman"/>
        </w:rPr>
        <w:t xml:space="preserve">funded by the </w:t>
      </w:r>
      <w:r w:rsidRPr="00F2417F">
        <w:rPr>
          <w:rFonts w:cs="Times New Roman"/>
        </w:rPr>
        <w:t xml:space="preserve">[Medicaid/MH//DD/ID] </w:t>
      </w:r>
      <w:r>
        <w:rPr>
          <w:rFonts w:cs="Times New Roman"/>
        </w:rPr>
        <w:t>agency.</w:t>
      </w:r>
      <w:r w:rsidR="00363955" w:rsidRPr="00363955">
        <w:rPr>
          <w:rFonts w:cs="Times New Roman"/>
        </w:rPr>
        <w:t xml:space="preserve"> </w:t>
      </w:r>
    </w:p>
    <w:p w14:paraId="418D4FE2" w14:textId="77777777" w:rsidR="00363955" w:rsidRPr="00363955" w:rsidRDefault="00363955" w:rsidP="00363955">
      <w:pPr>
        <w:pStyle w:val="ListParagraph"/>
        <w:ind w:left="2160"/>
        <w:rPr>
          <w:rFonts w:cs="Times New Roman"/>
          <w:b/>
        </w:rPr>
      </w:pPr>
    </w:p>
    <w:p w14:paraId="653E737B" w14:textId="77777777" w:rsidR="00363955" w:rsidRPr="00F2417F" w:rsidRDefault="00363955" w:rsidP="00EF0439">
      <w:pPr>
        <w:pStyle w:val="ListParagraph"/>
        <w:numPr>
          <w:ilvl w:val="0"/>
          <w:numId w:val="8"/>
        </w:numPr>
        <w:rPr>
          <w:rFonts w:cs="Times New Roman"/>
          <w:b/>
        </w:rPr>
      </w:pPr>
      <w:r w:rsidRPr="00F2417F">
        <w:rPr>
          <w:rFonts w:cs="Times New Roman"/>
          <w:b/>
        </w:rPr>
        <w:t>Medicaid/MH//DD/ID</w:t>
      </w:r>
      <w:r w:rsidR="00F2417F">
        <w:rPr>
          <w:rFonts w:cs="Times New Roman"/>
          <w:b/>
        </w:rPr>
        <w:t xml:space="preserve"> A</w:t>
      </w:r>
      <w:r w:rsidRPr="00F2417F">
        <w:rPr>
          <w:rFonts w:cs="Times New Roman"/>
          <w:b/>
        </w:rPr>
        <w:t>gency</w:t>
      </w:r>
      <w:r w:rsidR="00F2417F">
        <w:rPr>
          <w:rFonts w:cs="Times New Roman"/>
          <w:b/>
        </w:rPr>
        <w:t xml:space="preserve">. </w:t>
      </w:r>
      <w:r w:rsidR="00F2417F">
        <w:rPr>
          <w:rFonts w:cs="Times New Roman"/>
        </w:rPr>
        <w:t xml:space="preserve">The </w:t>
      </w:r>
      <w:r w:rsidR="00F2417F" w:rsidRPr="00F2417F">
        <w:rPr>
          <w:rFonts w:cs="Times New Roman"/>
        </w:rPr>
        <w:t xml:space="preserve">[Medicaid/MH//DD/ID] </w:t>
      </w:r>
      <w:r w:rsidR="00F2417F">
        <w:rPr>
          <w:rFonts w:cs="Times New Roman"/>
        </w:rPr>
        <w:t>agency shall:</w:t>
      </w:r>
      <w:r w:rsidRPr="00F2417F">
        <w:rPr>
          <w:rFonts w:cs="Times New Roman"/>
          <w:b/>
        </w:rPr>
        <w:t xml:space="preserve"> </w:t>
      </w:r>
    </w:p>
    <w:p w14:paraId="27E1227B" w14:textId="77777777" w:rsidR="00363955" w:rsidRPr="00363955" w:rsidRDefault="00363955" w:rsidP="00363955">
      <w:pPr>
        <w:pStyle w:val="ListParagraph"/>
        <w:ind w:left="1440"/>
        <w:rPr>
          <w:rFonts w:cs="Times New Roman"/>
          <w:b/>
        </w:rPr>
      </w:pPr>
    </w:p>
    <w:p w14:paraId="02F498A3" w14:textId="77777777" w:rsidR="00F2417F" w:rsidRPr="00F2417F" w:rsidRDefault="00F2417F" w:rsidP="00CD0C4B">
      <w:pPr>
        <w:pStyle w:val="ListParagraph"/>
        <w:numPr>
          <w:ilvl w:val="0"/>
          <w:numId w:val="10"/>
        </w:numPr>
        <w:rPr>
          <w:rFonts w:cs="Times New Roman"/>
          <w:b/>
        </w:rPr>
      </w:pPr>
      <w:r>
        <w:rPr>
          <w:rFonts w:cs="Times New Roman"/>
        </w:rPr>
        <w:t xml:space="preserve">Ensure that the </w:t>
      </w:r>
      <w:r w:rsidR="00363955" w:rsidRPr="00363955">
        <w:rPr>
          <w:rFonts w:cs="Times New Roman"/>
        </w:rPr>
        <w:t>individual meet</w:t>
      </w:r>
      <w:r>
        <w:rPr>
          <w:rFonts w:cs="Times New Roman"/>
        </w:rPr>
        <w:t>s</w:t>
      </w:r>
      <w:r w:rsidR="00363955" w:rsidRPr="00363955">
        <w:rPr>
          <w:rFonts w:cs="Times New Roman"/>
        </w:rPr>
        <w:t xml:space="preserve"> the </w:t>
      </w:r>
      <w:r>
        <w:rPr>
          <w:rFonts w:cs="Times New Roman"/>
        </w:rPr>
        <w:t>[</w:t>
      </w:r>
      <w:r w:rsidR="00363955" w:rsidRPr="00363955">
        <w:rPr>
          <w:rFonts w:cs="Times New Roman"/>
        </w:rPr>
        <w:t>Medicaid</w:t>
      </w:r>
      <w:r w:rsidR="000B72E1">
        <w:rPr>
          <w:rFonts w:cs="Times New Roman"/>
        </w:rPr>
        <w:t xml:space="preserve"> </w:t>
      </w:r>
      <w:r w:rsidR="001753FD">
        <w:rPr>
          <w:rFonts w:cs="Times New Roman"/>
        </w:rPr>
        <w:t>(including HCBS)</w:t>
      </w:r>
      <w:r w:rsidR="00363955" w:rsidRPr="00363955">
        <w:rPr>
          <w:rFonts w:cs="Times New Roman"/>
        </w:rPr>
        <w:t>/MH//DD/ID</w:t>
      </w:r>
      <w:r>
        <w:rPr>
          <w:rFonts w:cs="Times New Roman"/>
        </w:rPr>
        <w:t>]</w:t>
      </w:r>
      <w:r w:rsidR="00363955" w:rsidRPr="00363955">
        <w:rPr>
          <w:rFonts w:cs="Times New Roman"/>
        </w:rPr>
        <w:t xml:space="preserve"> eligibility criteria</w:t>
      </w:r>
      <w:r>
        <w:rPr>
          <w:rFonts w:cs="Times New Roman"/>
        </w:rPr>
        <w:t>.</w:t>
      </w:r>
    </w:p>
    <w:p w14:paraId="7C90516B" w14:textId="77777777" w:rsidR="00363955" w:rsidRPr="00363955" w:rsidRDefault="00F2417F" w:rsidP="00CD0C4B">
      <w:pPr>
        <w:pStyle w:val="ListParagraph"/>
        <w:rPr>
          <w:rFonts w:cs="Times New Roman"/>
          <w:b/>
        </w:rPr>
      </w:pPr>
      <w:r w:rsidRPr="00363955">
        <w:rPr>
          <w:rFonts w:cs="Times New Roman"/>
          <w:b/>
        </w:rPr>
        <w:t xml:space="preserve"> </w:t>
      </w:r>
    </w:p>
    <w:p w14:paraId="47907C85" w14:textId="77777777" w:rsidR="00363955" w:rsidRPr="00363955" w:rsidRDefault="00363955" w:rsidP="00CD0C4B">
      <w:pPr>
        <w:pStyle w:val="ListParagraph"/>
        <w:numPr>
          <w:ilvl w:val="0"/>
          <w:numId w:val="10"/>
        </w:numPr>
        <w:rPr>
          <w:rFonts w:cs="Times New Roman"/>
          <w:b/>
        </w:rPr>
      </w:pPr>
      <w:r w:rsidRPr="00363955">
        <w:rPr>
          <w:rFonts w:cs="Times New Roman"/>
        </w:rPr>
        <w:t xml:space="preserve">Refer to </w:t>
      </w:r>
      <w:r w:rsidR="001B568E">
        <w:rPr>
          <w:rFonts w:cs="Times New Roman"/>
        </w:rPr>
        <w:t xml:space="preserve">the State </w:t>
      </w:r>
      <w:r w:rsidRPr="00363955">
        <w:rPr>
          <w:rFonts w:cs="Times New Roman"/>
        </w:rPr>
        <w:t xml:space="preserve">VR agency </w:t>
      </w:r>
      <w:r w:rsidR="001B568E" w:rsidRPr="00F2417F">
        <w:rPr>
          <w:rFonts w:cs="Times New Roman"/>
        </w:rPr>
        <w:t xml:space="preserve">[Medicaid/MH//DD/ID] </w:t>
      </w:r>
      <w:r w:rsidRPr="00363955">
        <w:rPr>
          <w:rFonts w:cs="Times New Roman"/>
        </w:rPr>
        <w:t>beneficiaries who have disabilities and who desire to seek competitive integrated employment, including those receiving Supplemental Security Income (SSI) and Social Security D</w:t>
      </w:r>
      <w:r w:rsidR="001B568E">
        <w:rPr>
          <w:rFonts w:cs="Times New Roman"/>
        </w:rPr>
        <w:t xml:space="preserve">isability Insurance (SSDI). </w:t>
      </w:r>
    </w:p>
    <w:p w14:paraId="0D05D475" w14:textId="77777777" w:rsidR="00363955" w:rsidRPr="00363955" w:rsidRDefault="00363955" w:rsidP="00CD0C4B">
      <w:pPr>
        <w:pStyle w:val="ListParagraph"/>
        <w:rPr>
          <w:rFonts w:cs="Times New Roman"/>
          <w:b/>
        </w:rPr>
      </w:pPr>
    </w:p>
    <w:p w14:paraId="33B453B0" w14:textId="77777777" w:rsidR="00363955" w:rsidRPr="00363955" w:rsidRDefault="00363955" w:rsidP="00CD0C4B">
      <w:pPr>
        <w:pStyle w:val="ListParagraph"/>
        <w:numPr>
          <w:ilvl w:val="0"/>
          <w:numId w:val="10"/>
        </w:numPr>
        <w:rPr>
          <w:rFonts w:cs="Times New Roman"/>
          <w:b/>
        </w:rPr>
      </w:pPr>
      <w:r w:rsidRPr="00363955">
        <w:rPr>
          <w:rFonts w:cs="Times New Roman"/>
        </w:rPr>
        <w:t xml:space="preserve">Encourage employees, agents, and contracted </w:t>
      </w:r>
      <w:r w:rsidR="001B568E" w:rsidRPr="00F2417F">
        <w:rPr>
          <w:rFonts w:cs="Times New Roman"/>
        </w:rPr>
        <w:t xml:space="preserve">[Medicaid/MH//DD/ID] </w:t>
      </w:r>
      <w:r w:rsidRPr="00363955">
        <w:rPr>
          <w:rFonts w:cs="Times New Roman"/>
        </w:rPr>
        <w:t xml:space="preserve">Targeted Case Management providers to refer </w:t>
      </w:r>
      <w:r w:rsidR="001B568E" w:rsidRPr="00F2417F">
        <w:rPr>
          <w:rFonts w:cs="Times New Roman"/>
        </w:rPr>
        <w:t xml:space="preserve">[Medicaid/MH//DD/ID] </w:t>
      </w:r>
      <w:r w:rsidRPr="00363955">
        <w:rPr>
          <w:rFonts w:cs="Times New Roman"/>
        </w:rPr>
        <w:t xml:space="preserve">beneficiaries who have disabilities and who desire to seek competitive integrated employment to </w:t>
      </w:r>
      <w:r w:rsidR="001B568E">
        <w:rPr>
          <w:rFonts w:cs="Times New Roman"/>
        </w:rPr>
        <w:t xml:space="preserve">the State </w:t>
      </w:r>
      <w:r w:rsidRPr="00363955">
        <w:rPr>
          <w:rFonts w:cs="Times New Roman"/>
        </w:rPr>
        <w:t>VR agency.</w:t>
      </w:r>
      <w:r w:rsidR="001B568E">
        <w:rPr>
          <w:rFonts w:cs="Times New Roman"/>
        </w:rPr>
        <w:t xml:space="preserve"> </w:t>
      </w:r>
    </w:p>
    <w:p w14:paraId="27FB4FD8" w14:textId="77777777" w:rsidR="00363955" w:rsidRPr="00363955" w:rsidRDefault="00363955" w:rsidP="00CD0C4B">
      <w:pPr>
        <w:pStyle w:val="ListParagraph"/>
        <w:rPr>
          <w:rFonts w:cs="Times New Roman"/>
          <w:b/>
        </w:rPr>
      </w:pPr>
    </w:p>
    <w:p w14:paraId="6F32E131" w14:textId="77777777" w:rsidR="00363955" w:rsidRPr="00363955" w:rsidRDefault="00363955" w:rsidP="00CD0C4B">
      <w:pPr>
        <w:pStyle w:val="ListParagraph"/>
        <w:numPr>
          <w:ilvl w:val="0"/>
          <w:numId w:val="10"/>
        </w:numPr>
        <w:rPr>
          <w:rFonts w:cs="Times New Roman"/>
          <w:b/>
        </w:rPr>
      </w:pPr>
      <w:r w:rsidRPr="00363955">
        <w:rPr>
          <w:rFonts w:cs="Times New Roman"/>
        </w:rPr>
        <w:t xml:space="preserve">Assist in facilitating </w:t>
      </w:r>
      <w:r w:rsidR="001B568E">
        <w:rPr>
          <w:rFonts w:cs="Times New Roman"/>
        </w:rPr>
        <w:t xml:space="preserve">State </w:t>
      </w:r>
      <w:r w:rsidRPr="00363955">
        <w:rPr>
          <w:rFonts w:cs="Times New Roman"/>
        </w:rPr>
        <w:t xml:space="preserve">VR intake for referred </w:t>
      </w:r>
      <w:r w:rsidR="001B568E" w:rsidRPr="00F2417F">
        <w:rPr>
          <w:rFonts w:cs="Times New Roman"/>
        </w:rPr>
        <w:t xml:space="preserve">[Medicaid/MH//DD/ID] </w:t>
      </w:r>
      <w:r w:rsidRPr="00363955">
        <w:rPr>
          <w:rFonts w:cs="Times New Roman"/>
        </w:rPr>
        <w:t>beneficiaries who miss appointments with VR.</w:t>
      </w:r>
      <w:r w:rsidR="001B568E">
        <w:rPr>
          <w:rFonts w:cs="Times New Roman"/>
        </w:rPr>
        <w:t xml:space="preserve"> </w:t>
      </w:r>
    </w:p>
    <w:p w14:paraId="0DF5F8D5" w14:textId="77777777" w:rsidR="00363955" w:rsidRPr="00363955" w:rsidRDefault="00363955" w:rsidP="00CD0C4B">
      <w:pPr>
        <w:pStyle w:val="ListParagraph"/>
        <w:rPr>
          <w:rFonts w:cs="Times New Roman"/>
          <w:b/>
        </w:rPr>
      </w:pPr>
    </w:p>
    <w:p w14:paraId="3057C9BD" w14:textId="77777777" w:rsidR="00363955" w:rsidRPr="00363955" w:rsidRDefault="003A7603" w:rsidP="00CD0C4B">
      <w:pPr>
        <w:pStyle w:val="ListParagraph"/>
        <w:numPr>
          <w:ilvl w:val="0"/>
          <w:numId w:val="10"/>
        </w:numPr>
        <w:rPr>
          <w:rFonts w:cs="Times New Roman"/>
          <w:b/>
        </w:rPr>
      </w:pPr>
      <w:r>
        <w:rPr>
          <w:rFonts w:cs="Times New Roman"/>
        </w:rPr>
        <w:t>S</w:t>
      </w:r>
      <w:r w:rsidR="00363955" w:rsidRPr="00363955">
        <w:rPr>
          <w:rFonts w:cs="Times New Roman"/>
        </w:rPr>
        <w:t xml:space="preserve">end the referral to the </w:t>
      </w:r>
      <w:r w:rsidR="00EE4749">
        <w:rPr>
          <w:rFonts w:cs="Times New Roman"/>
        </w:rPr>
        <w:t xml:space="preserve">State </w:t>
      </w:r>
      <w:r w:rsidR="00363955" w:rsidRPr="00363955">
        <w:rPr>
          <w:rFonts w:cs="Times New Roman"/>
        </w:rPr>
        <w:t>VR agency with case information needed to determine VR eligibility, which will include an authorization to release information signed by the referred individual, diagnostic information, and functional evaluation signed by the appropriate practitioner. The agency will disclose only information that is required for provision of VR services, particularly supported employment services</w:t>
      </w:r>
      <w:r w:rsidR="00EE4749">
        <w:rPr>
          <w:rFonts w:cs="Times New Roman"/>
        </w:rPr>
        <w:t xml:space="preserve"> and </w:t>
      </w:r>
      <w:r w:rsidR="00363955" w:rsidRPr="00363955">
        <w:rPr>
          <w:rFonts w:cs="Times New Roman"/>
        </w:rPr>
        <w:t>ex</w:t>
      </w:r>
      <w:r>
        <w:rPr>
          <w:rFonts w:cs="Times New Roman"/>
        </w:rPr>
        <w:t xml:space="preserve">tended services. </w:t>
      </w:r>
    </w:p>
    <w:p w14:paraId="32E320A4" w14:textId="77777777" w:rsidR="00F93A9A" w:rsidRPr="00363955" w:rsidRDefault="00F93A9A" w:rsidP="00CD0C4B">
      <w:pPr>
        <w:pStyle w:val="ListParagraph"/>
        <w:rPr>
          <w:rFonts w:cs="Times New Roman"/>
          <w:b/>
        </w:rPr>
      </w:pPr>
    </w:p>
    <w:p w14:paraId="4E680A45" w14:textId="77777777" w:rsidR="00363955" w:rsidRPr="00363955" w:rsidRDefault="003A7603" w:rsidP="00CD0C4B">
      <w:pPr>
        <w:pStyle w:val="ListParagraph"/>
        <w:numPr>
          <w:ilvl w:val="0"/>
          <w:numId w:val="10"/>
        </w:numPr>
        <w:rPr>
          <w:rFonts w:cs="Times New Roman"/>
          <w:b/>
        </w:rPr>
      </w:pPr>
      <w:r>
        <w:rPr>
          <w:rFonts w:cs="Times New Roman"/>
        </w:rPr>
        <w:t>I</w:t>
      </w:r>
      <w:r w:rsidR="00363955" w:rsidRPr="00363955">
        <w:rPr>
          <w:rFonts w:cs="Times New Roman"/>
        </w:rPr>
        <w:t>mplement and maintain a referral process to include the following:</w:t>
      </w:r>
    </w:p>
    <w:p w14:paraId="085ED8FA" w14:textId="77777777" w:rsidR="00363955" w:rsidRPr="00363955" w:rsidRDefault="00363955" w:rsidP="00CD0C4B">
      <w:pPr>
        <w:pStyle w:val="ListParagraph"/>
        <w:rPr>
          <w:rFonts w:cs="Times New Roman"/>
          <w:b/>
        </w:rPr>
      </w:pPr>
    </w:p>
    <w:p w14:paraId="39B6B57A" w14:textId="77777777" w:rsidR="00363955" w:rsidRPr="00363955" w:rsidRDefault="003A7603" w:rsidP="00CD0C4B">
      <w:pPr>
        <w:pStyle w:val="ListParagraph"/>
        <w:numPr>
          <w:ilvl w:val="1"/>
          <w:numId w:val="11"/>
        </w:numPr>
        <w:ind w:left="1080"/>
        <w:rPr>
          <w:rFonts w:cs="Times New Roman"/>
          <w:b/>
        </w:rPr>
      </w:pPr>
      <w:r w:rsidRPr="00F2417F">
        <w:rPr>
          <w:rFonts w:cs="Times New Roman"/>
        </w:rPr>
        <w:t xml:space="preserve">[Medicaid/MH//DD/ID] </w:t>
      </w:r>
      <w:r w:rsidR="00363955" w:rsidRPr="00363955">
        <w:rPr>
          <w:rFonts w:cs="Times New Roman"/>
        </w:rPr>
        <w:t xml:space="preserve">contractors to refer individuals who meet referral guidelines for employment to the </w:t>
      </w:r>
      <w:r>
        <w:rPr>
          <w:rFonts w:cs="Times New Roman"/>
        </w:rPr>
        <w:t xml:space="preserve">State </w:t>
      </w:r>
      <w:r w:rsidR="00363955" w:rsidRPr="00363955">
        <w:rPr>
          <w:rFonts w:cs="Times New Roman"/>
        </w:rPr>
        <w:t>VR agency. Individuals will have work goals or interest in working as documented in their I</w:t>
      </w:r>
      <w:r w:rsidR="001753FD">
        <w:rPr>
          <w:rFonts w:cs="Times New Roman"/>
        </w:rPr>
        <w:t>ndividual Service Plans (I</w:t>
      </w:r>
      <w:r w:rsidR="00363955" w:rsidRPr="00363955">
        <w:rPr>
          <w:rFonts w:cs="Times New Roman"/>
        </w:rPr>
        <w:t>SPs</w:t>
      </w:r>
      <w:r w:rsidR="001753FD">
        <w:rPr>
          <w:rFonts w:cs="Times New Roman"/>
        </w:rPr>
        <w:t>)</w:t>
      </w:r>
      <w:r w:rsidR="00363955" w:rsidRPr="00363955">
        <w:rPr>
          <w:rFonts w:cs="Times New Roman"/>
        </w:rPr>
        <w:t xml:space="preserve">. </w:t>
      </w:r>
    </w:p>
    <w:p w14:paraId="315CEE2D" w14:textId="77777777" w:rsidR="00363955" w:rsidRPr="00363955" w:rsidRDefault="00363955" w:rsidP="00CD0C4B">
      <w:pPr>
        <w:pStyle w:val="ListParagraph"/>
        <w:numPr>
          <w:ilvl w:val="1"/>
          <w:numId w:val="11"/>
        </w:numPr>
        <w:ind w:left="1080"/>
        <w:rPr>
          <w:rFonts w:cs="Times New Roman"/>
          <w:b/>
        </w:rPr>
      </w:pPr>
      <w:r w:rsidRPr="00363955">
        <w:rPr>
          <w:rFonts w:cs="Times New Roman"/>
        </w:rPr>
        <w:lastRenderedPageBreak/>
        <w:t xml:space="preserve">Refer persons interested in pursuing employment and who </w:t>
      </w:r>
      <w:r w:rsidR="001753FD">
        <w:rPr>
          <w:rFonts w:cs="Times New Roman"/>
        </w:rPr>
        <w:t xml:space="preserve">previously </w:t>
      </w:r>
      <w:r w:rsidRPr="00363955">
        <w:rPr>
          <w:rFonts w:cs="Times New Roman"/>
        </w:rPr>
        <w:t xml:space="preserve">have not been </w:t>
      </w:r>
      <w:r w:rsidR="001753FD">
        <w:rPr>
          <w:rFonts w:cs="Times New Roman"/>
        </w:rPr>
        <w:t xml:space="preserve">determined eligible for </w:t>
      </w:r>
      <w:r w:rsidRPr="00363955">
        <w:rPr>
          <w:rFonts w:cs="Times New Roman"/>
        </w:rPr>
        <w:t xml:space="preserve">VR </w:t>
      </w:r>
      <w:r w:rsidR="001753FD">
        <w:rPr>
          <w:rFonts w:cs="Times New Roman"/>
        </w:rPr>
        <w:t xml:space="preserve">services </w:t>
      </w:r>
      <w:r w:rsidRPr="00363955">
        <w:rPr>
          <w:rFonts w:cs="Times New Roman"/>
        </w:rPr>
        <w:t xml:space="preserve">to the </w:t>
      </w:r>
      <w:r w:rsidR="003A7603">
        <w:rPr>
          <w:rFonts w:cs="Times New Roman"/>
        </w:rPr>
        <w:t xml:space="preserve">State </w:t>
      </w:r>
      <w:r w:rsidRPr="00363955">
        <w:rPr>
          <w:rFonts w:cs="Times New Roman"/>
        </w:rPr>
        <w:t xml:space="preserve">VR agency prior to receiving </w:t>
      </w:r>
      <w:r w:rsidR="003A7603" w:rsidRPr="00F2417F">
        <w:rPr>
          <w:rFonts w:cs="Times New Roman"/>
        </w:rPr>
        <w:t xml:space="preserve">[Medicaid/MH//DD/ID] </w:t>
      </w:r>
      <w:r w:rsidRPr="00363955">
        <w:rPr>
          <w:rFonts w:cs="Times New Roman"/>
        </w:rPr>
        <w:t xml:space="preserve">services for supported employment. </w:t>
      </w:r>
    </w:p>
    <w:p w14:paraId="5529FA8E" w14:textId="77777777" w:rsidR="00363955" w:rsidRPr="004E5E71" w:rsidRDefault="00363955" w:rsidP="00CD0C4B">
      <w:pPr>
        <w:pStyle w:val="ListParagraph"/>
        <w:numPr>
          <w:ilvl w:val="1"/>
          <w:numId w:val="11"/>
        </w:numPr>
        <w:ind w:left="1080"/>
        <w:rPr>
          <w:rFonts w:cs="Times New Roman"/>
          <w:b/>
        </w:rPr>
      </w:pPr>
      <w:r w:rsidRPr="004E5E71">
        <w:rPr>
          <w:rFonts w:cs="Times New Roman"/>
        </w:rPr>
        <w:t xml:space="preserve">Require Interdisciplinary Team to work with the individual to complete the </w:t>
      </w:r>
      <w:r w:rsidR="003A7603" w:rsidRPr="004E5E71">
        <w:rPr>
          <w:rFonts w:cs="Times New Roman"/>
        </w:rPr>
        <w:t xml:space="preserve">State </w:t>
      </w:r>
      <w:r w:rsidRPr="004E5E71">
        <w:rPr>
          <w:rFonts w:cs="Times New Roman"/>
        </w:rPr>
        <w:t xml:space="preserve">VR Client Referral Sheet and provide other referral and intake information to the </w:t>
      </w:r>
      <w:r w:rsidR="003A7603" w:rsidRPr="004E5E71">
        <w:rPr>
          <w:rFonts w:cs="Times New Roman"/>
        </w:rPr>
        <w:t xml:space="preserve">State </w:t>
      </w:r>
      <w:r w:rsidRPr="004E5E71">
        <w:rPr>
          <w:rFonts w:cs="Times New Roman"/>
        </w:rPr>
        <w:t>VR agency, including any required release of information</w:t>
      </w:r>
      <w:r w:rsidR="004E5E71" w:rsidRPr="004E5E71">
        <w:rPr>
          <w:rFonts w:cs="Times New Roman"/>
        </w:rPr>
        <w:t xml:space="preserve">, </w:t>
      </w:r>
      <w:r w:rsidRPr="004E5E71">
        <w:rPr>
          <w:rFonts w:cs="Times New Roman"/>
        </w:rPr>
        <w:t xml:space="preserve">the current ISP, the vocational assessment (if any have been completed), and any other assessment information that may support eligibility determination for </w:t>
      </w:r>
      <w:r w:rsidR="003A7603" w:rsidRPr="004E5E71">
        <w:rPr>
          <w:rFonts w:cs="Times New Roman"/>
        </w:rPr>
        <w:t xml:space="preserve">State </w:t>
      </w:r>
      <w:r w:rsidRPr="004E5E71">
        <w:rPr>
          <w:rFonts w:cs="Times New Roman"/>
        </w:rPr>
        <w:t xml:space="preserve">VR services and the development of the </w:t>
      </w:r>
      <w:r w:rsidR="00EE4749" w:rsidRPr="004E5E71">
        <w:rPr>
          <w:rFonts w:cs="Times New Roman"/>
        </w:rPr>
        <w:t>Individualized Plan for Employment (</w:t>
      </w:r>
      <w:r w:rsidRPr="004E5E71">
        <w:rPr>
          <w:rFonts w:cs="Times New Roman"/>
        </w:rPr>
        <w:t>IPE</w:t>
      </w:r>
      <w:r w:rsidR="00EE4749" w:rsidRPr="004E5E71">
        <w:rPr>
          <w:rFonts w:cs="Times New Roman"/>
        </w:rPr>
        <w:t>)</w:t>
      </w:r>
      <w:r w:rsidRPr="004E5E71">
        <w:rPr>
          <w:rFonts w:cs="Times New Roman"/>
        </w:rPr>
        <w:t>.</w:t>
      </w:r>
      <w:r w:rsidR="003A7603" w:rsidRPr="004E5E71">
        <w:rPr>
          <w:rFonts w:cs="Times New Roman"/>
        </w:rPr>
        <w:t xml:space="preserve"> </w:t>
      </w:r>
    </w:p>
    <w:p w14:paraId="467DFAFE" w14:textId="77777777" w:rsidR="003A7603" w:rsidRPr="00363955" w:rsidRDefault="003A7603" w:rsidP="003A7603">
      <w:pPr>
        <w:pStyle w:val="ListParagraph"/>
        <w:ind w:left="1440"/>
        <w:rPr>
          <w:rFonts w:cs="Times New Roman"/>
          <w:b/>
        </w:rPr>
      </w:pPr>
    </w:p>
    <w:p w14:paraId="6A12C135" w14:textId="77777777" w:rsidR="002A2691" w:rsidRDefault="002A2691" w:rsidP="00B96F18">
      <w:pPr>
        <w:pStyle w:val="Heading2"/>
      </w:pPr>
      <w:r>
        <w:t>SERVICE DELIVERY</w:t>
      </w:r>
    </w:p>
    <w:p w14:paraId="6C8AED69" w14:textId="77777777" w:rsidR="00F14D88" w:rsidRDefault="00F14D88" w:rsidP="00F14D88">
      <w:pPr>
        <w:rPr>
          <w:b/>
        </w:rPr>
      </w:pPr>
    </w:p>
    <w:p w14:paraId="28C2C936" w14:textId="77777777" w:rsidR="00B15AAB" w:rsidRPr="00B15AAB" w:rsidRDefault="00B15AAB" w:rsidP="00EF0439">
      <w:pPr>
        <w:pStyle w:val="ListParagraph"/>
        <w:numPr>
          <w:ilvl w:val="0"/>
          <w:numId w:val="12"/>
        </w:numPr>
        <w:rPr>
          <w:rFonts w:cs="Times New Roman"/>
          <w:b/>
        </w:rPr>
      </w:pPr>
      <w:r w:rsidRPr="00B15AAB">
        <w:rPr>
          <w:rFonts w:cs="Times New Roman"/>
          <w:b/>
        </w:rPr>
        <w:t xml:space="preserve">Mutual </w:t>
      </w:r>
      <w:r>
        <w:rPr>
          <w:rFonts w:cs="Times New Roman"/>
          <w:b/>
        </w:rPr>
        <w:t>R</w:t>
      </w:r>
      <w:r w:rsidRPr="00B15AAB">
        <w:rPr>
          <w:rFonts w:cs="Times New Roman"/>
          <w:b/>
        </w:rPr>
        <w:t xml:space="preserve">oles and </w:t>
      </w:r>
      <w:r>
        <w:rPr>
          <w:rFonts w:cs="Times New Roman"/>
          <w:b/>
        </w:rPr>
        <w:t>R</w:t>
      </w:r>
      <w:r w:rsidRPr="00B15AAB">
        <w:rPr>
          <w:rFonts w:cs="Times New Roman"/>
          <w:b/>
        </w:rPr>
        <w:t xml:space="preserve">esponsibilities. </w:t>
      </w:r>
      <w:r>
        <w:rPr>
          <w:rFonts w:cs="Times New Roman"/>
        </w:rPr>
        <w:t>The parties to this AGREEMENT shall:</w:t>
      </w:r>
    </w:p>
    <w:p w14:paraId="53ADDE07" w14:textId="77777777" w:rsidR="00B15AAB" w:rsidRPr="00B15AAB" w:rsidRDefault="00B15AAB" w:rsidP="00B15AAB">
      <w:pPr>
        <w:pStyle w:val="ListParagraph"/>
        <w:ind w:left="2520"/>
        <w:rPr>
          <w:rFonts w:cs="Times New Roman"/>
          <w:b/>
        </w:rPr>
      </w:pPr>
    </w:p>
    <w:p w14:paraId="502BA256" w14:textId="77777777" w:rsidR="00CE6588" w:rsidRPr="003D7245" w:rsidRDefault="00CE6588" w:rsidP="00EF0439">
      <w:pPr>
        <w:pStyle w:val="ListParagraph"/>
        <w:numPr>
          <w:ilvl w:val="0"/>
          <w:numId w:val="13"/>
        </w:numPr>
        <w:rPr>
          <w:rFonts w:cs="Times New Roman"/>
        </w:rPr>
      </w:pPr>
      <w:r>
        <w:rPr>
          <w:rFonts w:cs="Times New Roman"/>
        </w:rPr>
        <w:t>Co</w:t>
      </w:r>
      <w:r w:rsidRPr="003D7245">
        <w:rPr>
          <w:rFonts w:cs="Times New Roman"/>
        </w:rPr>
        <w:t xml:space="preserve">llaborate to </w:t>
      </w:r>
      <w:r w:rsidRPr="00CE6588">
        <w:rPr>
          <w:rFonts w:cs="Times New Roman"/>
          <w:u w:val="single"/>
        </w:rPr>
        <w:t>define and clarify boundaries</w:t>
      </w:r>
      <w:r w:rsidRPr="003D7245">
        <w:rPr>
          <w:rFonts w:cs="Times New Roman"/>
        </w:rPr>
        <w:t xml:space="preserve"> between the</w:t>
      </w:r>
      <w:r>
        <w:rPr>
          <w:rFonts w:cs="Times New Roman"/>
        </w:rPr>
        <w:t xml:space="preserve"> VR and </w:t>
      </w:r>
      <w:r w:rsidR="000B72E1">
        <w:rPr>
          <w:rFonts w:cs="Times New Roman"/>
        </w:rPr>
        <w:t>[</w:t>
      </w:r>
      <w:r w:rsidRPr="003D7245">
        <w:rPr>
          <w:rFonts w:cs="Times New Roman"/>
        </w:rPr>
        <w:t xml:space="preserve">Medicaid </w:t>
      </w:r>
      <w:r w:rsidR="007365DE">
        <w:rPr>
          <w:rFonts w:cs="Times New Roman"/>
        </w:rPr>
        <w:t>S</w:t>
      </w:r>
      <w:r w:rsidRPr="003D7245">
        <w:rPr>
          <w:rFonts w:cs="Times New Roman"/>
        </w:rPr>
        <w:t xml:space="preserve">tate plan, Medicaid Waivered Services, </w:t>
      </w:r>
      <w:r>
        <w:rPr>
          <w:rFonts w:cs="Times New Roman"/>
        </w:rPr>
        <w:t xml:space="preserve">and </w:t>
      </w:r>
      <w:r w:rsidRPr="003D7245">
        <w:rPr>
          <w:rFonts w:cs="Times New Roman"/>
        </w:rPr>
        <w:t>MH</w:t>
      </w:r>
      <w:r>
        <w:rPr>
          <w:rFonts w:cs="Times New Roman"/>
        </w:rPr>
        <w:t>//DD/ID</w:t>
      </w:r>
      <w:r w:rsidR="000B72E1">
        <w:rPr>
          <w:rFonts w:cs="Times New Roman"/>
        </w:rPr>
        <w:t>]</w:t>
      </w:r>
      <w:r w:rsidRPr="003D7245">
        <w:rPr>
          <w:rFonts w:cs="Times New Roman"/>
        </w:rPr>
        <w:t xml:space="preserve"> programs to ensure the complimentary provision of employment services and to ease timely access for </w:t>
      </w:r>
      <w:r>
        <w:rPr>
          <w:rFonts w:cs="Times New Roman"/>
        </w:rPr>
        <w:t xml:space="preserve">[individuals with the most significant disabilities] </w:t>
      </w:r>
      <w:r w:rsidRPr="003D7245">
        <w:rPr>
          <w:rFonts w:cs="Times New Roman"/>
        </w:rPr>
        <w:t>and work together so that definitions of services related to employment are compatible and understood by providers</w:t>
      </w:r>
      <w:r w:rsidR="00602A26">
        <w:rPr>
          <w:rFonts w:cs="Times New Roman"/>
        </w:rPr>
        <w:t xml:space="preserve">, including the potential options to braid resources to meet identified individualized needs. </w:t>
      </w:r>
    </w:p>
    <w:p w14:paraId="34FF9762" w14:textId="77777777" w:rsidR="00CE6588" w:rsidRPr="00CE6588" w:rsidRDefault="00CE6588" w:rsidP="00CE6588">
      <w:pPr>
        <w:pStyle w:val="ListParagraph"/>
        <w:rPr>
          <w:rFonts w:cs="Times New Roman"/>
          <w:b/>
        </w:rPr>
      </w:pPr>
    </w:p>
    <w:p w14:paraId="4C5F51C8" w14:textId="77777777" w:rsidR="0033193A" w:rsidRPr="0033193A" w:rsidRDefault="0033193A" w:rsidP="0033193A">
      <w:pPr>
        <w:pStyle w:val="ListParagraph"/>
        <w:numPr>
          <w:ilvl w:val="0"/>
          <w:numId w:val="13"/>
        </w:numPr>
        <w:rPr>
          <w:rFonts w:cs="Times New Roman"/>
          <w:b/>
        </w:rPr>
      </w:pPr>
      <w:r w:rsidRPr="004E5E71">
        <w:rPr>
          <w:rFonts w:cs="Times New Roman"/>
        </w:rPr>
        <w:t xml:space="preserve">Endeavor to fully </w:t>
      </w:r>
      <w:r w:rsidRPr="004E5E71">
        <w:rPr>
          <w:rFonts w:cs="Times New Roman"/>
          <w:u w:val="single"/>
        </w:rPr>
        <w:t>integrate the party’s respective services</w:t>
      </w:r>
      <w:r w:rsidRPr="004E5E71">
        <w:rPr>
          <w:rFonts w:cs="Times New Roman"/>
        </w:rPr>
        <w:t xml:space="preserve"> so that service delivery is completely seamless </w:t>
      </w:r>
      <w:r>
        <w:rPr>
          <w:rFonts w:cs="Times New Roman"/>
        </w:rPr>
        <w:t xml:space="preserve">by ensuring the </w:t>
      </w:r>
      <w:r w:rsidRPr="004E5E71">
        <w:rPr>
          <w:rFonts w:cs="Times New Roman"/>
        </w:rPr>
        <w:t>smooth transition from the short term (</w:t>
      </w:r>
      <w:r>
        <w:rPr>
          <w:rFonts w:cs="Times New Roman"/>
        </w:rPr>
        <w:t xml:space="preserve">State </w:t>
      </w:r>
      <w:r w:rsidRPr="004E5E71">
        <w:rPr>
          <w:rFonts w:cs="Times New Roman"/>
        </w:rPr>
        <w:t>VR agency funded) to the ongoing</w:t>
      </w:r>
      <w:r>
        <w:rPr>
          <w:rFonts w:cs="Times New Roman"/>
        </w:rPr>
        <w:t xml:space="preserve">, </w:t>
      </w:r>
      <w:r w:rsidRPr="004E5E71">
        <w:rPr>
          <w:rFonts w:cs="Times New Roman"/>
        </w:rPr>
        <w:t xml:space="preserve">extended </w:t>
      </w:r>
      <w:r>
        <w:rPr>
          <w:rFonts w:cs="Times New Roman"/>
        </w:rPr>
        <w:t xml:space="preserve">services </w:t>
      </w:r>
      <w:r w:rsidRPr="004E5E71">
        <w:rPr>
          <w:rFonts w:cs="Times New Roman"/>
        </w:rPr>
        <w:t>[Medicaid/MH//DD/ID</w:t>
      </w:r>
      <w:r>
        <w:rPr>
          <w:rFonts w:cs="Times New Roman"/>
        </w:rPr>
        <w:t xml:space="preserve">] agency </w:t>
      </w:r>
      <w:r w:rsidRPr="004E5E71">
        <w:rPr>
          <w:rFonts w:cs="Times New Roman"/>
        </w:rPr>
        <w:t xml:space="preserve">funded or natural supports, when applicable. </w:t>
      </w:r>
    </w:p>
    <w:p w14:paraId="7FD154EC" w14:textId="77777777" w:rsidR="0033193A" w:rsidRPr="0033193A" w:rsidRDefault="0033193A" w:rsidP="0033193A">
      <w:pPr>
        <w:pStyle w:val="ListParagraph"/>
        <w:rPr>
          <w:rFonts w:cs="Times New Roman"/>
          <w:b/>
        </w:rPr>
      </w:pPr>
    </w:p>
    <w:p w14:paraId="1CB3D7D3" w14:textId="77777777" w:rsidR="00B15AAB" w:rsidRPr="00B15AAB" w:rsidRDefault="00B15AAB" w:rsidP="00EF0439">
      <w:pPr>
        <w:pStyle w:val="ListParagraph"/>
        <w:numPr>
          <w:ilvl w:val="0"/>
          <w:numId w:val="13"/>
        </w:numPr>
        <w:rPr>
          <w:rFonts w:cs="Times New Roman"/>
          <w:b/>
        </w:rPr>
      </w:pPr>
      <w:r w:rsidRPr="00B15AAB">
        <w:rPr>
          <w:rFonts w:cs="Times New Roman"/>
        </w:rPr>
        <w:t xml:space="preserve">Share relevant information for the purposes of </w:t>
      </w:r>
      <w:r w:rsidRPr="00B15AAB">
        <w:rPr>
          <w:rFonts w:cs="Times New Roman"/>
          <w:u w:val="single"/>
        </w:rPr>
        <w:t>integrated service delivery</w:t>
      </w:r>
      <w:r w:rsidRPr="00B15AAB">
        <w:rPr>
          <w:rFonts w:cs="Times New Roman"/>
        </w:rPr>
        <w:t xml:space="preserve"> to mutual clients, with appropriate signe</w:t>
      </w:r>
      <w:r>
        <w:rPr>
          <w:rFonts w:cs="Times New Roman"/>
        </w:rPr>
        <w:t xml:space="preserve">d release from the patient. </w:t>
      </w:r>
    </w:p>
    <w:p w14:paraId="3A6B7752" w14:textId="77777777" w:rsidR="00B15AAB" w:rsidRPr="00B15AAB" w:rsidRDefault="00B15AAB" w:rsidP="00B15AAB">
      <w:pPr>
        <w:pStyle w:val="ListParagraph"/>
        <w:rPr>
          <w:rFonts w:cs="Times New Roman"/>
          <w:b/>
        </w:rPr>
      </w:pPr>
    </w:p>
    <w:p w14:paraId="47CD4B12" w14:textId="77777777" w:rsidR="00B15AAB" w:rsidRPr="00B15AAB" w:rsidRDefault="00B15AAB" w:rsidP="00EF0439">
      <w:pPr>
        <w:pStyle w:val="ListParagraph"/>
        <w:numPr>
          <w:ilvl w:val="0"/>
          <w:numId w:val="13"/>
        </w:numPr>
        <w:rPr>
          <w:rFonts w:cs="Times New Roman"/>
          <w:b/>
        </w:rPr>
      </w:pPr>
      <w:r w:rsidRPr="00B15AAB">
        <w:rPr>
          <w:rFonts w:cs="Times New Roman"/>
        </w:rPr>
        <w:t xml:space="preserve">Attend </w:t>
      </w:r>
      <w:r w:rsidRPr="00B15AAB">
        <w:rPr>
          <w:rFonts w:cs="Times New Roman"/>
          <w:u w:val="single"/>
        </w:rPr>
        <w:t>staffing</w:t>
      </w:r>
      <w:r w:rsidRPr="00B15AAB">
        <w:rPr>
          <w:rFonts w:cs="Times New Roman"/>
        </w:rPr>
        <w:t xml:space="preserve"> of mu</w:t>
      </w:r>
      <w:r>
        <w:rPr>
          <w:rFonts w:cs="Times New Roman"/>
        </w:rPr>
        <w:t xml:space="preserve">tual clients when required. </w:t>
      </w:r>
    </w:p>
    <w:p w14:paraId="29C5D9EA" w14:textId="77777777" w:rsidR="00B15AAB" w:rsidRPr="00B15AAB" w:rsidRDefault="00B15AAB" w:rsidP="00B15AAB">
      <w:pPr>
        <w:pStyle w:val="ListParagraph"/>
        <w:rPr>
          <w:rFonts w:cs="Times New Roman"/>
          <w:b/>
        </w:rPr>
      </w:pPr>
    </w:p>
    <w:p w14:paraId="2645C0D3" w14:textId="77777777" w:rsidR="00B15AAB" w:rsidRPr="00B15AAB" w:rsidRDefault="00B15AAB" w:rsidP="00EF0439">
      <w:pPr>
        <w:pStyle w:val="ListParagraph"/>
        <w:numPr>
          <w:ilvl w:val="0"/>
          <w:numId w:val="13"/>
        </w:numPr>
        <w:rPr>
          <w:rFonts w:cs="Times New Roman"/>
          <w:b/>
        </w:rPr>
      </w:pPr>
      <w:r>
        <w:rPr>
          <w:rFonts w:cs="Times New Roman"/>
        </w:rPr>
        <w:t>W</w:t>
      </w:r>
      <w:r w:rsidRPr="00B15AAB">
        <w:rPr>
          <w:rFonts w:cs="Times New Roman"/>
        </w:rPr>
        <w:t xml:space="preserve">ork together to </w:t>
      </w:r>
      <w:r w:rsidRPr="00B15AAB">
        <w:rPr>
          <w:rFonts w:cs="Times New Roman"/>
          <w:u w:val="single"/>
        </w:rPr>
        <w:t xml:space="preserve">define the vocational goals and </w:t>
      </w:r>
      <w:r w:rsidRPr="00B15AAB">
        <w:rPr>
          <w:rFonts w:cs="Times New Roman"/>
        </w:rPr>
        <w:t>develop the IPE for supported employment services</w:t>
      </w:r>
      <w:r w:rsidR="004E5E71">
        <w:rPr>
          <w:rFonts w:cs="Times New Roman"/>
        </w:rPr>
        <w:t xml:space="preserve"> and the ISP for extended services, and where appropriate supported employment services. </w:t>
      </w:r>
      <w:r w:rsidRPr="00B15AAB">
        <w:rPr>
          <w:rFonts w:cs="Times New Roman"/>
        </w:rPr>
        <w:t xml:space="preserve"> </w:t>
      </w:r>
    </w:p>
    <w:p w14:paraId="5D0317D2" w14:textId="77777777" w:rsidR="00A95041" w:rsidRPr="00A95041" w:rsidRDefault="00A95041" w:rsidP="00A95041">
      <w:pPr>
        <w:pStyle w:val="ListParagraph"/>
        <w:rPr>
          <w:rFonts w:cs="Times New Roman"/>
          <w:b/>
        </w:rPr>
      </w:pPr>
    </w:p>
    <w:p w14:paraId="5AB5C3D4" w14:textId="77777777" w:rsidR="00B15AAB" w:rsidRPr="00B15AAB" w:rsidRDefault="00B15AAB" w:rsidP="00EF0439">
      <w:pPr>
        <w:pStyle w:val="ListParagraph"/>
        <w:numPr>
          <w:ilvl w:val="0"/>
          <w:numId w:val="13"/>
        </w:numPr>
        <w:rPr>
          <w:rFonts w:cs="Times New Roman"/>
          <w:b/>
        </w:rPr>
      </w:pPr>
      <w:r w:rsidRPr="00B15AAB">
        <w:rPr>
          <w:rFonts w:cs="Times New Roman"/>
        </w:rPr>
        <w:t xml:space="preserve">Respectively designate a </w:t>
      </w:r>
      <w:r w:rsidRPr="00B15AAB">
        <w:rPr>
          <w:rFonts w:cs="Times New Roman"/>
          <w:u w:val="single"/>
        </w:rPr>
        <w:t>liaison</w:t>
      </w:r>
      <w:r w:rsidRPr="00B15AAB">
        <w:rPr>
          <w:rFonts w:cs="Times New Roman"/>
        </w:rPr>
        <w:t xml:space="preserve"> to ensure effective collaboration and seamless development of services. </w:t>
      </w:r>
    </w:p>
    <w:p w14:paraId="0A26957A" w14:textId="77777777" w:rsidR="00B15AAB" w:rsidRPr="00B15AAB" w:rsidRDefault="00B15AAB" w:rsidP="00B15AAB">
      <w:pPr>
        <w:pStyle w:val="ListParagraph"/>
        <w:rPr>
          <w:rFonts w:cs="Times New Roman"/>
          <w:b/>
        </w:rPr>
      </w:pPr>
    </w:p>
    <w:p w14:paraId="05412DA9" w14:textId="77777777" w:rsidR="004E5E71" w:rsidRPr="004E5E71" w:rsidRDefault="004E5E71" w:rsidP="004E5E71">
      <w:pPr>
        <w:pStyle w:val="ListParagraph"/>
        <w:numPr>
          <w:ilvl w:val="0"/>
          <w:numId w:val="13"/>
        </w:numPr>
        <w:rPr>
          <w:rFonts w:cs="Times New Roman"/>
          <w:b/>
        </w:rPr>
      </w:pPr>
      <w:r w:rsidRPr="004E5E71">
        <w:rPr>
          <w:rFonts w:cs="Times New Roman"/>
        </w:rPr>
        <w:t xml:space="preserve">Identify and promote the use of </w:t>
      </w:r>
      <w:r w:rsidRPr="004E5E71">
        <w:rPr>
          <w:rFonts w:cs="Times New Roman"/>
          <w:u w:val="single"/>
        </w:rPr>
        <w:t>shared partner agency vendors</w:t>
      </w:r>
      <w:r w:rsidRPr="004E5E71">
        <w:rPr>
          <w:rFonts w:cs="Times New Roman"/>
        </w:rPr>
        <w:t xml:space="preserve"> providing quality services related to integrated employment and, to the extent possible, apply to those vendors through Letters of Agreement consistent: </w:t>
      </w:r>
    </w:p>
    <w:p w14:paraId="308152AF" w14:textId="77777777" w:rsidR="004E5E71" w:rsidRDefault="004E5E71" w:rsidP="009459B8">
      <w:pPr>
        <w:pStyle w:val="ListParagraph"/>
        <w:numPr>
          <w:ilvl w:val="0"/>
          <w:numId w:val="15"/>
        </w:numPr>
        <w:rPr>
          <w:rFonts w:cs="Times New Roman"/>
        </w:rPr>
      </w:pPr>
      <w:r>
        <w:rPr>
          <w:rFonts w:cs="Times New Roman"/>
        </w:rPr>
        <w:t>S</w:t>
      </w:r>
      <w:r w:rsidRPr="00B15AAB">
        <w:rPr>
          <w:rFonts w:cs="Times New Roman"/>
        </w:rPr>
        <w:t xml:space="preserve">ervice requirements, </w:t>
      </w:r>
    </w:p>
    <w:p w14:paraId="6C4DD671" w14:textId="77777777" w:rsidR="004E5E71" w:rsidRDefault="004E5E71" w:rsidP="009459B8">
      <w:pPr>
        <w:pStyle w:val="ListParagraph"/>
        <w:numPr>
          <w:ilvl w:val="0"/>
          <w:numId w:val="15"/>
        </w:numPr>
        <w:rPr>
          <w:rFonts w:cs="Times New Roman"/>
        </w:rPr>
      </w:pPr>
      <w:r>
        <w:rPr>
          <w:rFonts w:cs="Times New Roman"/>
        </w:rPr>
        <w:t>P</w:t>
      </w:r>
      <w:r w:rsidRPr="00B15AAB">
        <w:rPr>
          <w:rFonts w:cs="Times New Roman"/>
        </w:rPr>
        <w:t>rofessional standards applicable to vendor staff,</w:t>
      </w:r>
    </w:p>
    <w:p w14:paraId="0128A936" w14:textId="77777777" w:rsidR="004E5E71" w:rsidRDefault="004E5E71" w:rsidP="009459B8">
      <w:pPr>
        <w:pStyle w:val="ListParagraph"/>
        <w:numPr>
          <w:ilvl w:val="0"/>
          <w:numId w:val="15"/>
        </w:numPr>
        <w:rPr>
          <w:rFonts w:cs="Times New Roman"/>
        </w:rPr>
      </w:pPr>
      <w:r>
        <w:rPr>
          <w:rFonts w:cs="Times New Roman"/>
        </w:rPr>
        <w:t>S</w:t>
      </w:r>
      <w:r w:rsidRPr="00B15AAB">
        <w:rPr>
          <w:rFonts w:cs="Times New Roman"/>
        </w:rPr>
        <w:t xml:space="preserve">taff training requirements, and </w:t>
      </w:r>
    </w:p>
    <w:p w14:paraId="0FF02F59" w14:textId="77777777" w:rsidR="004E5E71" w:rsidRPr="00B15AAB" w:rsidRDefault="004E5E71" w:rsidP="009459B8">
      <w:pPr>
        <w:pStyle w:val="ListParagraph"/>
        <w:numPr>
          <w:ilvl w:val="0"/>
          <w:numId w:val="15"/>
        </w:numPr>
        <w:rPr>
          <w:rFonts w:cs="Times New Roman"/>
          <w:b/>
        </w:rPr>
      </w:pPr>
      <w:r>
        <w:rPr>
          <w:rFonts w:cs="Times New Roman"/>
        </w:rPr>
        <w:t>P</w:t>
      </w:r>
      <w:r w:rsidRPr="00B15AAB">
        <w:rPr>
          <w:rFonts w:cs="Times New Roman"/>
        </w:rPr>
        <w:t>erformance standards, each as related to integr</w:t>
      </w:r>
      <w:r>
        <w:rPr>
          <w:rFonts w:cs="Times New Roman"/>
        </w:rPr>
        <w:t xml:space="preserve">ated employment outcomes. </w:t>
      </w:r>
    </w:p>
    <w:p w14:paraId="0C551BB0" w14:textId="77777777" w:rsidR="00B15AAB" w:rsidRPr="00B15AAB" w:rsidRDefault="00B15AAB" w:rsidP="00B15AAB">
      <w:pPr>
        <w:pStyle w:val="ListParagraph"/>
        <w:rPr>
          <w:rFonts w:cs="Times New Roman"/>
          <w:b/>
        </w:rPr>
      </w:pPr>
    </w:p>
    <w:p w14:paraId="3813F050" w14:textId="77777777" w:rsidR="00B15AAB" w:rsidRPr="00B15AAB" w:rsidRDefault="00B15AAB" w:rsidP="00EF0439">
      <w:pPr>
        <w:pStyle w:val="ListParagraph"/>
        <w:numPr>
          <w:ilvl w:val="0"/>
          <w:numId w:val="13"/>
        </w:numPr>
        <w:rPr>
          <w:rFonts w:cs="Times New Roman"/>
          <w:b/>
        </w:rPr>
      </w:pPr>
      <w:r w:rsidRPr="00B15AAB">
        <w:rPr>
          <w:rFonts w:cs="Times New Roman"/>
        </w:rPr>
        <w:lastRenderedPageBreak/>
        <w:t>Maximize the services available through the workforce development system with an emphasis on utilization of the A</w:t>
      </w:r>
      <w:r w:rsidR="000B72E1">
        <w:rPr>
          <w:rFonts w:cs="Times New Roman"/>
        </w:rPr>
        <w:t>merican Job Centers (A</w:t>
      </w:r>
      <w:r w:rsidRPr="00B15AAB">
        <w:rPr>
          <w:rFonts w:cs="Times New Roman"/>
        </w:rPr>
        <w:t>JCs</w:t>
      </w:r>
      <w:r w:rsidR="000B72E1">
        <w:rPr>
          <w:rFonts w:cs="Times New Roman"/>
        </w:rPr>
        <w:t>)</w:t>
      </w:r>
      <w:r w:rsidRPr="00B15AAB">
        <w:rPr>
          <w:rFonts w:cs="Times New Roman"/>
        </w:rPr>
        <w:t xml:space="preserve">. </w:t>
      </w:r>
    </w:p>
    <w:p w14:paraId="6FF70630" w14:textId="77777777" w:rsidR="00B15AAB" w:rsidRPr="00B15AAB" w:rsidRDefault="00B15AAB" w:rsidP="00B15AAB">
      <w:pPr>
        <w:pStyle w:val="ListParagraph"/>
        <w:ind w:left="1800"/>
        <w:rPr>
          <w:rFonts w:cs="Times New Roman"/>
          <w:b/>
        </w:rPr>
      </w:pPr>
    </w:p>
    <w:p w14:paraId="72B54EC7" w14:textId="77777777" w:rsidR="00B15AAB" w:rsidRPr="009D51D3" w:rsidRDefault="009D51D3" w:rsidP="00EF0439">
      <w:pPr>
        <w:pStyle w:val="ListParagraph"/>
        <w:numPr>
          <w:ilvl w:val="0"/>
          <w:numId w:val="12"/>
        </w:numPr>
        <w:rPr>
          <w:rFonts w:cs="Times New Roman"/>
          <w:b/>
        </w:rPr>
      </w:pPr>
      <w:r>
        <w:rPr>
          <w:rFonts w:cs="Times New Roman"/>
          <w:b/>
        </w:rPr>
        <w:t xml:space="preserve">State </w:t>
      </w:r>
      <w:r w:rsidR="00B15AAB" w:rsidRPr="009D51D3">
        <w:rPr>
          <w:rFonts w:cs="Times New Roman"/>
          <w:b/>
        </w:rPr>
        <w:t xml:space="preserve">VR </w:t>
      </w:r>
      <w:r>
        <w:rPr>
          <w:rFonts w:cs="Times New Roman"/>
          <w:b/>
        </w:rPr>
        <w:t>A</w:t>
      </w:r>
      <w:r w:rsidR="00B15AAB" w:rsidRPr="009D51D3">
        <w:rPr>
          <w:rFonts w:cs="Times New Roman"/>
          <w:b/>
        </w:rPr>
        <w:t>gency</w:t>
      </w:r>
      <w:r>
        <w:rPr>
          <w:rFonts w:cs="Times New Roman"/>
          <w:b/>
        </w:rPr>
        <w:t xml:space="preserve"> Responsibilities. </w:t>
      </w:r>
      <w:r>
        <w:rPr>
          <w:rFonts w:cs="Times New Roman"/>
        </w:rPr>
        <w:t>The State VR agency shall:</w:t>
      </w:r>
    </w:p>
    <w:p w14:paraId="309C2580" w14:textId="77777777" w:rsidR="00B15AAB" w:rsidRPr="00B15AAB" w:rsidRDefault="00B15AAB" w:rsidP="00B15AAB">
      <w:pPr>
        <w:pStyle w:val="ListParagraph"/>
        <w:ind w:left="1800"/>
        <w:rPr>
          <w:rFonts w:cs="Times New Roman"/>
          <w:b/>
        </w:rPr>
      </w:pPr>
    </w:p>
    <w:p w14:paraId="7157670E" w14:textId="77777777" w:rsidR="009B2B90" w:rsidRPr="009B2B90" w:rsidRDefault="00B15AAB" w:rsidP="009459B8">
      <w:pPr>
        <w:pStyle w:val="ListParagraph"/>
        <w:numPr>
          <w:ilvl w:val="0"/>
          <w:numId w:val="14"/>
        </w:numPr>
        <w:rPr>
          <w:rFonts w:cs="Times New Roman"/>
          <w:b/>
        </w:rPr>
      </w:pPr>
      <w:r w:rsidRPr="009B2B90">
        <w:rPr>
          <w:rFonts w:cs="Times New Roman"/>
          <w:u w:val="single"/>
        </w:rPr>
        <w:t>Serve</w:t>
      </w:r>
      <w:r w:rsidRPr="009B2B90">
        <w:rPr>
          <w:rFonts w:cs="Times New Roman"/>
        </w:rPr>
        <w:t xml:space="preserve"> all </w:t>
      </w:r>
      <w:r w:rsidR="009D51D3" w:rsidRPr="009B2B90">
        <w:rPr>
          <w:rFonts w:cs="Times New Roman"/>
        </w:rPr>
        <w:t xml:space="preserve">Medicaid/MH//DD/ID </w:t>
      </w:r>
      <w:r w:rsidRPr="009B2B90">
        <w:rPr>
          <w:rFonts w:cs="Times New Roman"/>
        </w:rPr>
        <w:t xml:space="preserve">beneficiaries who are appropriately referred and who meet VR eligibility criteria, including those with the most significant disabilities, </w:t>
      </w:r>
      <w:r w:rsidR="00992684" w:rsidRPr="009B2B90">
        <w:rPr>
          <w:rFonts w:cs="Times New Roman"/>
        </w:rPr>
        <w:t>in accordance with the individual’s IPE</w:t>
      </w:r>
      <w:r w:rsidR="009B2B90" w:rsidRPr="009B2B90">
        <w:rPr>
          <w:rFonts w:cs="Times New Roman"/>
        </w:rPr>
        <w:t xml:space="preserve">, and where appropriate, make </w:t>
      </w:r>
      <w:r w:rsidR="009B2B90" w:rsidRPr="009B2B90">
        <w:rPr>
          <w:rFonts w:cs="Times New Roman"/>
          <w:u w:val="single"/>
        </w:rPr>
        <w:t>referrals</w:t>
      </w:r>
      <w:r w:rsidR="009B2B90" w:rsidRPr="009B2B90">
        <w:rPr>
          <w:rFonts w:cs="Times New Roman"/>
        </w:rPr>
        <w:t xml:space="preserve"> of eligible clients to a supported employment </w:t>
      </w:r>
      <w:r w:rsidR="009B2B90" w:rsidRPr="009B2B90">
        <w:rPr>
          <w:rFonts w:cs="Times New Roman"/>
          <w:u w:val="single"/>
        </w:rPr>
        <w:t>provider</w:t>
      </w:r>
      <w:r w:rsidR="009B2B90" w:rsidRPr="009B2B90">
        <w:rPr>
          <w:rFonts w:cs="Times New Roman"/>
        </w:rPr>
        <w:t xml:space="preserve"> to receive supported employment services, following the completion of an approved IPE. </w:t>
      </w:r>
    </w:p>
    <w:p w14:paraId="41196FD5" w14:textId="77777777" w:rsidR="009B2B90" w:rsidRPr="00B15AAB" w:rsidRDefault="009B2B90" w:rsidP="009B2B90">
      <w:pPr>
        <w:pStyle w:val="ListParagraph"/>
        <w:ind w:left="1080"/>
        <w:rPr>
          <w:rFonts w:cs="Times New Roman"/>
          <w:b/>
        </w:rPr>
      </w:pPr>
    </w:p>
    <w:p w14:paraId="07E42004" w14:textId="77777777" w:rsidR="00813519" w:rsidRPr="000B72E1" w:rsidRDefault="00294932" w:rsidP="009459B8">
      <w:pPr>
        <w:pStyle w:val="ListParagraph"/>
        <w:numPr>
          <w:ilvl w:val="0"/>
          <w:numId w:val="14"/>
        </w:numPr>
        <w:rPr>
          <w:rFonts w:cs="Times New Roman"/>
          <w:b/>
        </w:rPr>
      </w:pPr>
      <w:r w:rsidRPr="000B72E1">
        <w:rPr>
          <w:rFonts w:cs="Times New Roman"/>
        </w:rPr>
        <w:t>Prior to or at the end of case closure (successful or unsuccessful)</w:t>
      </w:r>
      <w:r w:rsidR="00813519" w:rsidRPr="000B72E1">
        <w:rPr>
          <w:rFonts w:cs="Times New Roman"/>
        </w:rPr>
        <w:t>,</w:t>
      </w:r>
      <w:r w:rsidRPr="000B72E1">
        <w:rPr>
          <w:rFonts w:cs="Times New Roman"/>
        </w:rPr>
        <w:t xml:space="preserve"> coordinate with the [Medicaid/MH//DD/ID] community rehabilitation provider and/or case manager for </w:t>
      </w:r>
      <w:r w:rsidR="009B2B90" w:rsidRPr="000B72E1">
        <w:rPr>
          <w:rFonts w:cs="Times New Roman"/>
        </w:rPr>
        <w:t xml:space="preserve">extended </w:t>
      </w:r>
      <w:r w:rsidRPr="000B72E1">
        <w:rPr>
          <w:rFonts w:cs="Times New Roman"/>
        </w:rPr>
        <w:t>services</w:t>
      </w:r>
      <w:r w:rsidR="009B2B90" w:rsidRPr="000B72E1">
        <w:rPr>
          <w:rFonts w:cs="Times New Roman"/>
        </w:rPr>
        <w:t>.</w:t>
      </w:r>
      <w:r w:rsidRPr="000B72E1">
        <w:rPr>
          <w:rFonts w:cs="Times New Roman"/>
        </w:rPr>
        <w:t xml:space="preserve"> The needed supports and services will be reflected in the ISP and the IPE. The closure letter to the individual will be copied to the</w:t>
      </w:r>
      <w:r w:rsidR="007365DE" w:rsidRPr="000B72E1">
        <w:rPr>
          <w:rFonts w:cs="Times New Roman"/>
        </w:rPr>
        <w:t xml:space="preserve"> service provider</w:t>
      </w:r>
      <w:r w:rsidRPr="000B72E1">
        <w:rPr>
          <w:rFonts w:cs="Times New Roman"/>
        </w:rPr>
        <w:t xml:space="preserve">, case manager and anyone else specified by the person receiving services who needs documentation of VR case closure and has authorized release of such information. </w:t>
      </w:r>
      <w:r w:rsidR="00813519" w:rsidRPr="000B72E1">
        <w:rPr>
          <w:rFonts w:cs="Times New Roman"/>
        </w:rPr>
        <w:t>The coordination shall include</w:t>
      </w:r>
      <w:r w:rsidR="009B2B90" w:rsidRPr="000B72E1">
        <w:rPr>
          <w:rFonts w:cs="Times New Roman"/>
        </w:rPr>
        <w:t xml:space="preserve"> i</w:t>
      </w:r>
      <w:r w:rsidR="00813519" w:rsidRPr="000B72E1">
        <w:rPr>
          <w:rFonts w:cs="Times New Roman"/>
        </w:rPr>
        <w:t xml:space="preserve">dentification of an </w:t>
      </w:r>
      <w:r w:rsidR="00813519" w:rsidRPr="000B72E1">
        <w:rPr>
          <w:rFonts w:cs="Times New Roman"/>
          <w:u w:val="single"/>
        </w:rPr>
        <w:t>extended service provider</w:t>
      </w:r>
      <w:r w:rsidR="00813519" w:rsidRPr="000B72E1">
        <w:rPr>
          <w:rFonts w:cs="Times New Roman"/>
        </w:rPr>
        <w:t xml:space="preserve"> who can deliver ongoing, employment supports (no time limit) following a [Medicaid/MH//DD/ID] beneficiary’s successful VR case closure. </w:t>
      </w:r>
    </w:p>
    <w:p w14:paraId="55ACE091" w14:textId="77777777" w:rsidR="00294932" w:rsidRPr="00294932" w:rsidRDefault="00294932" w:rsidP="00294932">
      <w:pPr>
        <w:pStyle w:val="ListParagraph"/>
        <w:rPr>
          <w:rFonts w:cs="Times New Roman"/>
          <w:b/>
        </w:rPr>
      </w:pPr>
    </w:p>
    <w:p w14:paraId="642FED78" w14:textId="77777777" w:rsidR="009D51D3" w:rsidRPr="00B15AAB" w:rsidRDefault="009D51D3" w:rsidP="009459B8">
      <w:pPr>
        <w:pStyle w:val="ListParagraph"/>
        <w:numPr>
          <w:ilvl w:val="0"/>
          <w:numId w:val="14"/>
        </w:numPr>
        <w:rPr>
          <w:rFonts w:cs="Times New Roman"/>
          <w:b/>
        </w:rPr>
      </w:pPr>
      <w:r w:rsidRPr="00B15AAB">
        <w:rPr>
          <w:rFonts w:cs="Times New Roman"/>
        </w:rPr>
        <w:t xml:space="preserve">Hire </w:t>
      </w:r>
      <w:r>
        <w:rPr>
          <w:rFonts w:cs="Times New Roman"/>
        </w:rPr>
        <w:t>d</w:t>
      </w:r>
      <w:r w:rsidRPr="00B15AAB">
        <w:rPr>
          <w:rFonts w:cs="Times New Roman"/>
        </w:rPr>
        <w:t xml:space="preserve">edicated Certified </w:t>
      </w:r>
      <w:r w:rsidRPr="009D51D3">
        <w:rPr>
          <w:rFonts w:cs="Times New Roman"/>
          <w:u w:val="single"/>
        </w:rPr>
        <w:t>Benefits and Resource Specialists</w:t>
      </w:r>
      <w:r w:rsidRPr="00B15AAB">
        <w:rPr>
          <w:rFonts w:cs="Times New Roman"/>
        </w:rPr>
        <w:t xml:space="preserve"> for the purpose of providing SSI/SSDI, Medicaid, Medicare, and other benefits counseling for individuals desiring employment and navigating eligibility for and/or interaction with</w:t>
      </w:r>
      <w:r>
        <w:rPr>
          <w:rFonts w:cs="Times New Roman"/>
        </w:rPr>
        <w:t xml:space="preserve"> multiple benefits systems. </w:t>
      </w:r>
    </w:p>
    <w:p w14:paraId="1DB609C9" w14:textId="77777777" w:rsidR="00B15AAB" w:rsidRPr="00B15AAB" w:rsidRDefault="00B15AAB" w:rsidP="00B15AAB">
      <w:pPr>
        <w:pStyle w:val="ListParagraph"/>
        <w:ind w:left="0"/>
        <w:rPr>
          <w:rFonts w:cs="Times New Roman"/>
          <w:b/>
        </w:rPr>
      </w:pPr>
    </w:p>
    <w:p w14:paraId="6BA21ACA" w14:textId="77777777" w:rsidR="00602A26" w:rsidRPr="00602A26" w:rsidRDefault="00602A26" w:rsidP="009459B8">
      <w:pPr>
        <w:pStyle w:val="ListParagraph"/>
        <w:numPr>
          <w:ilvl w:val="0"/>
          <w:numId w:val="14"/>
        </w:numPr>
        <w:rPr>
          <w:rFonts w:cs="Times New Roman"/>
          <w:b/>
        </w:rPr>
      </w:pPr>
      <w:r>
        <w:rPr>
          <w:rFonts w:cs="Times New Roman"/>
        </w:rPr>
        <w:t xml:space="preserve">Identify, support, and/or link to appropriate financial education and/or financial coaching to improve informed financial decision making and advance economic self-sufficiency. </w:t>
      </w:r>
    </w:p>
    <w:p w14:paraId="44EAAF1E" w14:textId="77777777" w:rsidR="00602A26" w:rsidRPr="00602A26" w:rsidRDefault="00602A26" w:rsidP="00602A26">
      <w:pPr>
        <w:pStyle w:val="ListParagraph"/>
        <w:rPr>
          <w:rFonts w:cs="Times New Roman"/>
        </w:rPr>
      </w:pPr>
    </w:p>
    <w:p w14:paraId="7A4CF5ED" w14:textId="77777777" w:rsidR="00B15AAB" w:rsidRPr="00B15AAB" w:rsidRDefault="00B15AAB" w:rsidP="009459B8">
      <w:pPr>
        <w:pStyle w:val="ListParagraph"/>
        <w:numPr>
          <w:ilvl w:val="0"/>
          <w:numId w:val="14"/>
        </w:numPr>
        <w:rPr>
          <w:rFonts w:cs="Times New Roman"/>
          <w:b/>
        </w:rPr>
      </w:pPr>
      <w:r w:rsidRPr="00B15AAB">
        <w:rPr>
          <w:rFonts w:cs="Times New Roman"/>
        </w:rPr>
        <w:t xml:space="preserve">Share </w:t>
      </w:r>
      <w:r w:rsidRPr="00992684">
        <w:rPr>
          <w:rFonts w:cs="Times New Roman"/>
          <w:u w:val="single"/>
        </w:rPr>
        <w:t>progress reports</w:t>
      </w:r>
      <w:r w:rsidRPr="00B15AAB">
        <w:rPr>
          <w:rFonts w:cs="Times New Roman"/>
        </w:rPr>
        <w:t xml:space="preserve"> with appropriate </w:t>
      </w:r>
      <w:r w:rsidR="00992684">
        <w:rPr>
          <w:rFonts w:cs="Times New Roman"/>
        </w:rPr>
        <w:t>[</w:t>
      </w:r>
      <w:r w:rsidRPr="00B15AAB">
        <w:rPr>
          <w:rFonts w:cs="Times New Roman"/>
        </w:rPr>
        <w:t>Medicaid/MH//DD/ID</w:t>
      </w:r>
      <w:r w:rsidR="00992684">
        <w:rPr>
          <w:rFonts w:cs="Times New Roman"/>
        </w:rPr>
        <w:t>]</w:t>
      </w:r>
      <w:r w:rsidR="007365DE">
        <w:rPr>
          <w:rFonts w:cs="Times New Roman"/>
        </w:rPr>
        <w:t xml:space="preserve"> service providers. </w:t>
      </w:r>
    </w:p>
    <w:p w14:paraId="758371BE" w14:textId="77777777" w:rsidR="00B15AAB" w:rsidRPr="00B15AAB" w:rsidRDefault="00B15AAB" w:rsidP="00B15AAB">
      <w:pPr>
        <w:pStyle w:val="ListParagraph"/>
        <w:ind w:left="2160"/>
        <w:rPr>
          <w:rFonts w:cs="Times New Roman"/>
          <w:b/>
        </w:rPr>
      </w:pPr>
    </w:p>
    <w:p w14:paraId="4EAF6E8C" w14:textId="77777777" w:rsidR="00B15AAB" w:rsidRPr="00813519" w:rsidRDefault="00B15AAB" w:rsidP="00EF0439">
      <w:pPr>
        <w:pStyle w:val="ListParagraph"/>
        <w:numPr>
          <w:ilvl w:val="0"/>
          <w:numId w:val="12"/>
        </w:numPr>
        <w:rPr>
          <w:rFonts w:cs="Times New Roman"/>
          <w:b/>
        </w:rPr>
      </w:pPr>
      <w:r w:rsidRPr="00813519">
        <w:rPr>
          <w:rFonts w:cs="Times New Roman"/>
          <w:b/>
        </w:rPr>
        <w:t xml:space="preserve">Medicaid/MH//DD/ID </w:t>
      </w:r>
      <w:r w:rsidR="00813519">
        <w:rPr>
          <w:rFonts w:cs="Times New Roman"/>
          <w:b/>
        </w:rPr>
        <w:t>A</w:t>
      </w:r>
      <w:r w:rsidRPr="00813519">
        <w:rPr>
          <w:rFonts w:cs="Times New Roman"/>
          <w:b/>
        </w:rPr>
        <w:t>gency</w:t>
      </w:r>
      <w:r w:rsidR="00813519">
        <w:rPr>
          <w:rFonts w:cs="Times New Roman"/>
          <w:b/>
        </w:rPr>
        <w:t xml:space="preserve"> Responsibilities. </w:t>
      </w:r>
      <w:r w:rsidR="00813519">
        <w:rPr>
          <w:rFonts w:cs="Times New Roman"/>
        </w:rPr>
        <w:t>The [Medicaid/MH//DD/ID] agency shall:</w:t>
      </w:r>
      <w:r w:rsidRPr="00813519">
        <w:rPr>
          <w:rFonts w:cs="Times New Roman"/>
        </w:rPr>
        <w:t xml:space="preserve"> </w:t>
      </w:r>
    </w:p>
    <w:p w14:paraId="3B30D9AF" w14:textId="77777777" w:rsidR="00B15AAB" w:rsidRPr="00B15AAB" w:rsidRDefault="00B15AAB" w:rsidP="00B15AAB">
      <w:pPr>
        <w:pStyle w:val="ListParagraph"/>
        <w:ind w:left="1440"/>
        <w:rPr>
          <w:rFonts w:cs="Times New Roman"/>
        </w:rPr>
      </w:pPr>
    </w:p>
    <w:p w14:paraId="5C1BECD5" w14:textId="77777777" w:rsidR="00B15AAB" w:rsidRPr="004A3003" w:rsidRDefault="004A3003" w:rsidP="009459B8">
      <w:pPr>
        <w:pStyle w:val="ListParagraph"/>
        <w:numPr>
          <w:ilvl w:val="0"/>
          <w:numId w:val="30"/>
        </w:numPr>
        <w:rPr>
          <w:rFonts w:cs="Times New Roman"/>
          <w:b/>
        </w:rPr>
      </w:pPr>
      <w:r w:rsidRPr="004A3003">
        <w:rPr>
          <w:rFonts w:cs="Times New Roman"/>
        </w:rPr>
        <w:t xml:space="preserve">Consistent with an individual’s </w:t>
      </w:r>
      <w:r w:rsidR="007211C4">
        <w:rPr>
          <w:rFonts w:cs="Times New Roman"/>
        </w:rPr>
        <w:t xml:space="preserve">ISP, </w:t>
      </w:r>
      <w:r w:rsidRPr="004A3003">
        <w:rPr>
          <w:rFonts w:cs="Times New Roman"/>
        </w:rPr>
        <w:t xml:space="preserve">require [Medicaid/MH//DD/ID] </w:t>
      </w:r>
      <w:r w:rsidR="007211C4">
        <w:rPr>
          <w:rFonts w:cs="Times New Roman"/>
        </w:rPr>
        <w:t xml:space="preserve">service </w:t>
      </w:r>
      <w:r w:rsidRPr="004A3003">
        <w:rPr>
          <w:rFonts w:cs="Times New Roman"/>
        </w:rPr>
        <w:t xml:space="preserve">providers to integrate employment into [Medicaid/MH//DD/ID] services as part of provider agreement and </w:t>
      </w:r>
      <w:r>
        <w:rPr>
          <w:rFonts w:cs="Times New Roman"/>
        </w:rPr>
        <w:t>i</w:t>
      </w:r>
      <w:r w:rsidR="00B15AAB" w:rsidRPr="004A3003">
        <w:rPr>
          <w:rFonts w:cs="Times New Roman"/>
        </w:rPr>
        <w:t xml:space="preserve">nclude all </w:t>
      </w:r>
      <w:r w:rsidR="007211C4">
        <w:rPr>
          <w:rFonts w:cs="Times New Roman"/>
        </w:rPr>
        <w:t xml:space="preserve">employment-related </w:t>
      </w:r>
      <w:r w:rsidR="00B15AAB" w:rsidRPr="004A3003">
        <w:rPr>
          <w:rFonts w:cs="Times New Roman"/>
        </w:rPr>
        <w:t xml:space="preserve">services </w:t>
      </w:r>
      <w:r w:rsidRPr="004A3003">
        <w:rPr>
          <w:rFonts w:cs="Times New Roman"/>
        </w:rPr>
        <w:t>i</w:t>
      </w:r>
      <w:r w:rsidR="00B15AAB" w:rsidRPr="004A3003">
        <w:rPr>
          <w:rFonts w:cs="Times New Roman"/>
        </w:rPr>
        <w:t xml:space="preserve">n </w:t>
      </w:r>
      <w:r>
        <w:rPr>
          <w:rFonts w:cs="Times New Roman"/>
        </w:rPr>
        <w:t xml:space="preserve">the individual’s </w:t>
      </w:r>
      <w:r w:rsidR="007211C4">
        <w:rPr>
          <w:rFonts w:cs="Times New Roman"/>
        </w:rPr>
        <w:t>ISP.</w:t>
      </w:r>
      <w:r>
        <w:rPr>
          <w:rFonts w:cs="Times New Roman"/>
        </w:rPr>
        <w:t xml:space="preserve"> </w:t>
      </w:r>
    </w:p>
    <w:p w14:paraId="3659948D" w14:textId="77777777" w:rsidR="00B15AAB" w:rsidRPr="00B15AAB" w:rsidRDefault="00B15AAB" w:rsidP="004A3003">
      <w:pPr>
        <w:pStyle w:val="ListParagraph"/>
        <w:ind w:left="1800"/>
        <w:rPr>
          <w:rFonts w:cs="Times New Roman"/>
          <w:b/>
        </w:rPr>
      </w:pPr>
    </w:p>
    <w:p w14:paraId="25A4B1A7" w14:textId="77777777" w:rsidR="00813519" w:rsidRPr="00813519" w:rsidRDefault="004A3003" w:rsidP="009459B8">
      <w:pPr>
        <w:pStyle w:val="ListParagraph"/>
        <w:numPr>
          <w:ilvl w:val="0"/>
          <w:numId w:val="30"/>
        </w:numPr>
        <w:rPr>
          <w:rFonts w:cs="Times New Roman"/>
          <w:b/>
        </w:rPr>
      </w:pPr>
      <w:r>
        <w:rPr>
          <w:rFonts w:cs="Times New Roman"/>
        </w:rPr>
        <w:t>Ensure that w</w:t>
      </w:r>
      <w:r w:rsidR="00B15AAB" w:rsidRPr="00B15AAB">
        <w:rPr>
          <w:rFonts w:cs="Times New Roman"/>
        </w:rPr>
        <w:t xml:space="preserve">hen an individual receiving VR </w:t>
      </w:r>
      <w:r w:rsidR="007365DE">
        <w:rPr>
          <w:rFonts w:cs="Times New Roman"/>
        </w:rPr>
        <w:t xml:space="preserve">services </w:t>
      </w:r>
      <w:r w:rsidR="00B15AAB" w:rsidRPr="00B15AAB">
        <w:rPr>
          <w:rFonts w:cs="Times New Roman"/>
        </w:rPr>
        <w:t xml:space="preserve">and </w:t>
      </w:r>
      <w:r w:rsidR="000B72E1">
        <w:rPr>
          <w:rFonts w:cs="Times New Roman"/>
        </w:rPr>
        <w:t>[</w:t>
      </w:r>
      <w:r w:rsidR="00B15AAB" w:rsidRPr="00B15AAB">
        <w:rPr>
          <w:rFonts w:cs="Times New Roman"/>
        </w:rPr>
        <w:t>Medicaid/MH//DD/ID</w:t>
      </w:r>
      <w:r w:rsidR="000B72E1">
        <w:rPr>
          <w:rFonts w:cs="Times New Roman"/>
        </w:rPr>
        <w:t>]</w:t>
      </w:r>
      <w:r w:rsidR="00B15AAB" w:rsidRPr="00B15AAB">
        <w:rPr>
          <w:rFonts w:cs="Times New Roman"/>
        </w:rPr>
        <w:t xml:space="preserve"> services completes the objectives of the VR supported employment</w:t>
      </w:r>
      <w:r w:rsidR="00813519">
        <w:rPr>
          <w:rFonts w:cs="Times New Roman"/>
        </w:rPr>
        <w:t xml:space="preserve"> portions of the IPE,</w:t>
      </w:r>
      <w:r w:rsidR="00B15AAB" w:rsidRPr="00B15AAB">
        <w:rPr>
          <w:rFonts w:cs="Times New Roman"/>
        </w:rPr>
        <w:t xml:space="preserve">  the individual continue</w:t>
      </w:r>
      <w:r>
        <w:rPr>
          <w:rFonts w:cs="Times New Roman"/>
        </w:rPr>
        <w:t>s</w:t>
      </w:r>
      <w:r w:rsidR="00B15AAB" w:rsidRPr="00B15AAB">
        <w:rPr>
          <w:rFonts w:cs="Times New Roman"/>
        </w:rPr>
        <w:t xml:space="preserve"> to receive from the </w:t>
      </w:r>
      <w:r w:rsidR="000B72E1">
        <w:rPr>
          <w:rFonts w:cs="Times New Roman"/>
        </w:rPr>
        <w:t>[</w:t>
      </w:r>
      <w:r w:rsidR="00B15AAB" w:rsidRPr="00B15AAB">
        <w:rPr>
          <w:rFonts w:cs="Times New Roman"/>
        </w:rPr>
        <w:t>Medicaid/MH//DD/ID</w:t>
      </w:r>
      <w:r w:rsidR="000B72E1">
        <w:rPr>
          <w:rFonts w:cs="Times New Roman"/>
        </w:rPr>
        <w:t>]</w:t>
      </w:r>
      <w:r w:rsidR="00B15AAB" w:rsidRPr="00B15AAB">
        <w:rPr>
          <w:rFonts w:cs="Times New Roman"/>
        </w:rPr>
        <w:t xml:space="preserve"> agency providers extended services based on the </w:t>
      </w:r>
      <w:r>
        <w:rPr>
          <w:rFonts w:cs="Times New Roman"/>
        </w:rPr>
        <w:t xml:space="preserve">individual’s person-centered plan </w:t>
      </w:r>
      <w:r w:rsidR="00B15AAB" w:rsidRPr="00B15AAB">
        <w:rPr>
          <w:rFonts w:cs="Times New Roman"/>
        </w:rPr>
        <w:t>and needed to maintain successful emp</w:t>
      </w:r>
      <w:r w:rsidR="00813519">
        <w:rPr>
          <w:rFonts w:cs="Times New Roman"/>
        </w:rPr>
        <w:t>loyment for the life of the job, [</w:t>
      </w:r>
      <w:r w:rsidR="00813519" w:rsidRPr="00B15AAB">
        <w:rPr>
          <w:rFonts w:cs="Times New Roman"/>
        </w:rPr>
        <w:t>including transportation, personal care, counseling to family members, job skills training, job coaching, and use of natural supports at the worksite</w:t>
      </w:r>
      <w:r w:rsidR="00813519">
        <w:rPr>
          <w:rFonts w:cs="Times New Roman"/>
        </w:rPr>
        <w:t>]</w:t>
      </w:r>
      <w:r w:rsidR="00813519" w:rsidRPr="00B15AAB">
        <w:rPr>
          <w:rFonts w:cs="Times New Roman"/>
        </w:rPr>
        <w:t>.</w:t>
      </w:r>
      <w:r w:rsidR="00B15AAB" w:rsidRPr="00B15AAB">
        <w:rPr>
          <w:rFonts w:cs="Times New Roman"/>
        </w:rPr>
        <w:t xml:space="preserve"> </w:t>
      </w:r>
    </w:p>
    <w:p w14:paraId="3A4011A2" w14:textId="77777777" w:rsidR="004A3003" w:rsidRPr="004A3003" w:rsidRDefault="004A3003" w:rsidP="004A3003">
      <w:pPr>
        <w:pStyle w:val="ListParagraph"/>
        <w:rPr>
          <w:rFonts w:cs="Times New Roman"/>
        </w:rPr>
      </w:pPr>
    </w:p>
    <w:p w14:paraId="46F15602" w14:textId="77777777" w:rsidR="00B15AAB" w:rsidRPr="00B15AAB" w:rsidRDefault="00B15AAB" w:rsidP="009459B8">
      <w:pPr>
        <w:pStyle w:val="ListParagraph"/>
        <w:numPr>
          <w:ilvl w:val="0"/>
          <w:numId w:val="30"/>
        </w:numPr>
        <w:rPr>
          <w:rFonts w:cs="Times New Roman"/>
          <w:b/>
        </w:rPr>
      </w:pPr>
      <w:r w:rsidRPr="00B15AAB">
        <w:rPr>
          <w:rFonts w:cs="Times New Roman"/>
        </w:rPr>
        <w:lastRenderedPageBreak/>
        <w:t xml:space="preserve">Through participation in one of the State’s </w:t>
      </w:r>
      <w:r w:rsidR="007365DE">
        <w:rPr>
          <w:rFonts w:cs="Times New Roman"/>
        </w:rPr>
        <w:t>[</w:t>
      </w:r>
      <w:r w:rsidRPr="00B15AAB">
        <w:rPr>
          <w:rFonts w:cs="Times New Roman"/>
        </w:rPr>
        <w:t xml:space="preserve">Medicaid waiver programs and/or utilization of Medicaid </w:t>
      </w:r>
      <w:r w:rsidR="000B72E1">
        <w:rPr>
          <w:rFonts w:cs="Times New Roman"/>
        </w:rPr>
        <w:t>S</w:t>
      </w:r>
      <w:r w:rsidRPr="00B15AAB">
        <w:rPr>
          <w:rFonts w:cs="Times New Roman"/>
        </w:rPr>
        <w:t>tate plan services</w:t>
      </w:r>
      <w:r w:rsidR="007365DE">
        <w:rPr>
          <w:rFonts w:cs="Times New Roman"/>
        </w:rPr>
        <w:t xml:space="preserve"> or the services provided under the State’s MH//DD/ID program]</w:t>
      </w:r>
      <w:r w:rsidRPr="00B15AAB">
        <w:rPr>
          <w:rFonts w:cs="Times New Roman"/>
        </w:rPr>
        <w:t>, receive services that support their efforts to obtain competitive integrated employment. These services may include:</w:t>
      </w:r>
    </w:p>
    <w:p w14:paraId="337D629E" w14:textId="77777777" w:rsidR="00B15AAB" w:rsidRPr="00B15AAB" w:rsidRDefault="00B15AAB" w:rsidP="004A3003">
      <w:pPr>
        <w:pStyle w:val="ListParagraph"/>
        <w:ind w:left="1080"/>
        <w:rPr>
          <w:rFonts w:cs="Times New Roman"/>
          <w:b/>
        </w:rPr>
      </w:pPr>
    </w:p>
    <w:p w14:paraId="6C3D23B5" w14:textId="77777777" w:rsidR="00B15AAB" w:rsidRPr="00B15AAB" w:rsidRDefault="00B15AAB" w:rsidP="009459B8">
      <w:pPr>
        <w:pStyle w:val="ListParagraph"/>
        <w:numPr>
          <w:ilvl w:val="0"/>
          <w:numId w:val="16"/>
        </w:numPr>
        <w:rPr>
          <w:rFonts w:cs="Times New Roman"/>
          <w:b/>
        </w:rPr>
      </w:pPr>
      <w:r w:rsidRPr="00B15AAB">
        <w:rPr>
          <w:rFonts w:cs="Times New Roman"/>
        </w:rPr>
        <w:t xml:space="preserve">Community </w:t>
      </w:r>
      <w:r w:rsidR="000B72E1">
        <w:rPr>
          <w:rFonts w:cs="Times New Roman"/>
        </w:rPr>
        <w:t>L</w:t>
      </w:r>
      <w:r w:rsidRPr="00B15AAB">
        <w:rPr>
          <w:rFonts w:cs="Times New Roman"/>
        </w:rPr>
        <w:t xml:space="preserve">iving </w:t>
      </w:r>
      <w:r w:rsidR="000B72E1">
        <w:rPr>
          <w:rFonts w:cs="Times New Roman"/>
        </w:rPr>
        <w:t>S</w:t>
      </w:r>
      <w:r w:rsidRPr="00B15AAB">
        <w:rPr>
          <w:rFonts w:cs="Times New Roman"/>
        </w:rPr>
        <w:t xml:space="preserve">upports such as home health aide and homemaker services, individualized home supports, independent living supports, home/environmental accessibility modifications, and personal care. </w:t>
      </w:r>
    </w:p>
    <w:p w14:paraId="008FCE92" w14:textId="77777777" w:rsidR="00B15AAB" w:rsidRPr="00C611E9" w:rsidRDefault="00B15AAB" w:rsidP="009459B8">
      <w:pPr>
        <w:pStyle w:val="ListParagraph"/>
        <w:numPr>
          <w:ilvl w:val="0"/>
          <w:numId w:val="16"/>
        </w:numPr>
        <w:rPr>
          <w:rFonts w:cs="Times New Roman"/>
          <w:b/>
        </w:rPr>
      </w:pPr>
      <w:r w:rsidRPr="00B15AAB">
        <w:rPr>
          <w:rFonts w:cs="Times New Roman"/>
        </w:rPr>
        <w:t xml:space="preserve">Prevocational </w:t>
      </w:r>
      <w:r w:rsidR="000B72E1">
        <w:rPr>
          <w:rFonts w:cs="Times New Roman"/>
        </w:rPr>
        <w:t>S</w:t>
      </w:r>
      <w:r w:rsidRPr="00B15AAB">
        <w:rPr>
          <w:rFonts w:cs="Times New Roman"/>
        </w:rPr>
        <w:t xml:space="preserve">ervices—activities that prepare an individual for paid or unpaid employment in an integrated, community setting. Services may include teaching such concepts as attendance, task completion, problem solving and safety as well as social skills training, improving attention span and developing or improving motor skills. </w:t>
      </w:r>
    </w:p>
    <w:p w14:paraId="27F4553D" w14:textId="77777777" w:rsidR="00C611E9" w:rsidRPr="007365DE" w:rsidRDefault="00C611E9" w:rsidP="009459B8">
      <w:pPr>
        <w:pStyle w:val="ListParagraph"/>
        <w:numPr>
          <w:ilvl w:val="0"/>
          <w:numId w:val="16"/>
        </w:numPr>
        <w:rPr>
          <w:rFonts w:cs="Times New Roman"/>
          <w:b/>
        </w:rPr>
      </w:pPr>
      <w:r w:rsidRPr="007365DE">
        <w:rPr>
          <w:rFonts w:cs="Times New Roman"/>
        </w:rPr>
        <w:t xml:space="preserve">Supported </w:t>
      </w:r>
      <w:r w:rsidR="007365DE">
        <w:rPr>
          <w:rFonts w:cs="Times New Roman"/>
        </w:rPr>
        <w:t>E</w:t>
      </w:r>
      <w:r w:rsidRPr="007365DE">
        <w:rPr>
          <w:rFonts w:cs="Times New Roman"/>
        </w:rPr>
        <w:t>mployment</w:t>
      </w:r>
      <w:r w:rsidR="007365DE">
        <w:rPr>
          <w:rFonts w:cs="Times New Roman"/>
        </w:rPr>
        <w:t>—Individual Employment Support</w:t>
      </w:r>
      <w:r w:rsidR="002B3BFC">
        <w:rPr>
          <w:rFonts w:cs="Times New Roman"/>
        </w:rPr>
        <w:t xml:space="preserve"> are the ongoing supports to participants who, because of their disabilities, need intensive on-going support to obtain and maintain an individual job in competitive or customized employment or self-employment, in an integrated work setting in the general workforce</w:t>
      </w:r>
      <w:r w:rsidR="00E61607">
        <w:rPr>
          <w:rFonts w:cs="Times New Roman"/>
        </w:rPr>
        <w:t>.</w:t>
      </w:r>
    </w:p>
    <w:p w14:paraId="6376C05A" w14:textId="77777777" w:rsidR="007365DE" w:rsidRPr="007365DE" w:rsidRDefault="007365DE" w:rsidP="009459B8">
      <w:pPr>
        <w:pStyle w:val="ListParagraph"/>
        <w:numPr>
          <w:ilvl w:val="0"/>
          <w:numId w:val="16"/>
        </w:numPr>
        <w:rPr>
          <w:rFonts w:cs="Times New Roman"/>
          <w:b/>
        </w:rPr>
      </w:pPr>
      <w:r>
        <w:rPr>
          <w:rFonts w:cs="Times New Roman"/>
        </w:rPr>
        <w:t>Supported Employment—Small Group Employment Support</w:t>
      </w:r>
      <w:r w:rsidR="00190216">
        <w:rPr>
          <w:rFonts w:cs="Times New Roman"/>
        </w:rPr>
        <w:t>s</w:t>
      </w:r>
      <w:r w:rsidR="00E61607">
        <w:rPr>
          <w:rFonts w:cs="Times New Roman"/>
        </w:rPr>
        <w:t xml:space="preserve"> are services and training activities provided in regular business, industry, and community settings for groups of two to eight workers with disabilities that is provided in a manner that promotes integration into the workplace and interaction between participants and people without disabilities in those workplaces. </w:t>
      </w:r>
    </w:p>
    <w:p w14:paraId="5DBE3511" w14:textId="77777777" w:rsidR="007365DE" w:rsidRPr="00F853B6" w:rsidRDefault="007365DE" w:rsidP="009459B8">
      <w:pPr>
        <w:pStyle w:val="ListParagraph"/>
        <w:numPr>
          <w:ilvl w:val="0"/>
          <w:numId w:val="16"/>
        </w:numPr>
        <w:rPr>
          <w:rFonts w:cs="Times New Roman"/>
          <w:b/>
        </w:rPr>
      </w:pPr>
      <w:r>
        <w:rPr>
          <w:rFonts w:cs="Times New Roman"/>
        </w:rPr>
        <w:t xml:space="preserve">Career Planning—a person-centered, comprehensive employment planning and support service that provides assistance for Medicaid waiver program participants to obtain, maintain, or advance in competitive employment or self-employment. </w:t>
      </w:r>
    </w:p>
    <w:p w14:paraId="6506B2C7" w14:textId="77777777" w:rsidR="00F853B6" w:rsidRPr="00F853B6" w:rsidRDefault="00F853B6" w:rsidP="009459B8">
      <w:pPr>
        <w:pStyle w:val="ListParagraph"/>
        <w:numPr>
          <w:ilvl w:val="0"/>
          <w:numId w:val="16"/>
        </w:numPr>
        <w:rPr>
          <w:rFonts w:cs="Times New Roman"/>
          <w:b/>
        </w:rPr>
      </w:pPr>
      <w:r>
        <w:rPr>
          <w:rFonts w:cs="Times New Roman"/>
        </w:rPr>
        <w:t>Financial Education and Coaching—Identify, support, and/or link to appropriate financial education and/or financial coaching to improve informed financial decision making and advance economic self-sufficiency.</w:t>
      </w:r>
    </w:p>
    <w:p w14:paraId="4D0561D2" w14:textId="77777777" w:rsidR="007365DE" w:rsidRDefault="007365DE" w:rsidP="002B3BFC">
      <w:pPr>
        <w:pStyle w:val="ListParagraph"/>
        <w:ind w:left="1440"/>
        <w:rPr>
          <w:rFonts w:cs="Times New Roman"/>
          <w:b/>
        </w:rPr>
      </w:pPr>
    </w:p>
    <w:p w14:paraId="628693D9" w14:textId="77777777" w:rsidR="002A2691" w:rsidRDefault="002A2691" w:rsidP="00B96F18">
      <w:pPr>
        <w:pStyle w:val="Heading2"/>
      </w:pPr>
      <w:r>
        <w:t xml:space="preserve">FINANCIAL RESPONSIBILITY </w:t>
      </w:r>
    </w:p>
    <w:p w14:paraId="5FE2CE83" w14:textId="77777777" w:rsidR="00B15AAB" w:rsidRDefault="00B15AAB" w:rsidP="00B15AAB">
      <w:pPr>
        <w:rPr>
          <w:rFonts w:cs="Times New Roman"/>
          <w:b/>
        </w:rPr>
      </w:pPr>
    </w:p>
    <w:p w14:paraId="1B1959E6" w14:textId="77777777" w:rsidR="00CE6588" w:rsidRPr="00CE6588" w:rsidRDefault="007211C4" w:rsidP="009459B8">
      <w:pPr>
        <w:pStyle w:val="ListParagraph"/>
        <w:numPr>
          <w:ilvl w:val="0"/>
          <w:numId w:val="17"/>
        </w:numPr>
        <w:rPr>
          <w:rFonts w:cs="Times New Roman"/>
          <w:b/>
        </w:rPr>
      </w:pPr>
      <w:r>
        <w:rPr>
          <w:rFonts w:cs="Times New Roman"/>
          <w:b/>
        </w:rPr>
        <w:t xml:space="preserve">Funding </w:t>
      </w:r>
      <w:r w:rsidR="00CE6588">
        <w:rPr>
          <w:rFonts w:cs="Times New Roman"/>
          <w:b/>
        </w:rPr>
        <w:t>Supported Employment Services</w:t>
      </w:r>
      <w:r w:rsidR="00EA4724">
        <w:rPr>
          <w:rFonts w:cs="Times New Roman"/>
          <w:b/>
        </w:rPr>
        <w:t xml:space="preserve">, Including </w:t>
      </w:r>
      <w:r w:rsidR="00CE6588">
        <w:rPr>
          <w:rFonts w:cs="Times New Roman"/>
          <w:b/>
        </w:rPr>
        <w:t xml:space="preserve">Customized Employment Services. </w:t>
      </w:r>
    </w:p>
    <w:p w14:paraId="369A8C05" w14:textId="77777777" w:rsidR="00CE6588" w:rsidRPr="003D7245" w:rsidRDefault="00CE6588" w:rsidP="00B15AAB">
      <w:pPr>
        <w:rPr>
          <w:rFonts w:cs="Times New Roman"/>
          <w:b/>
        </w:rPr>
      </w:pPr>
    </w:p>
    <w:p w14:paraId="61FA6FE2" w14:textId="77777777" w:rsidR="003D7245" w:rsidRPr="00A625B2" w:rsidRDefault="00E61607" w:rsidP="009459B8">
      <w:pPr>
        <w:pStyle w:val="ListParagraph"/>
        <w:numPr>
          <w:ilvl w:val="0"/>
          <w:numId w:val="26"/>
        </w:numPr>
        <w:rPr>
          <w:rFonts w:cs="Times New Roman"/>
        </w:rPr>
      </w:pPr>
      <w:r>
        <w:rPr>
          <w:rFonts w:cs="Times New Roman"/>
          <w:b/>
        </w:rPr>
        <w:t xml:space="preserve">Mutual Responsibilities. </w:t>
      </w:r>
      <w:r w:rsidR="003D7245" w:rsidRPr="00A625B2">
        <w:rPr>
          <w:rFonts w:cs="Times New Roman"/>
        </w:rPr>
        <w:t>The parties to this AGREEMENT</w:t>
      </w:r>
      <w:r w:rsidR="00EA4724" w:rsidRPr="00A625B2">
        <w:rPr>
          <w:rFonts w:cs="Times New Roman"/>
        </w:rPr>
        <w:t xml:space="preserve"> </w:t>
      </w:r>
      <w:r w:rsidR="00A625B2" w:rsidRPr="00A625B2">
        <w:rPr>
          <w:rFonts w:cs="Times New Roman"/>
        </w:rPr>
        <w:t>c</w:t>
      </w:r>
      <w:r w:rsidR="003D7245" w:rsidRPr="00A625B2">
        <w:rPr>
          <w:rFonts w:cs="Times New Roman"/>
        </w:rPr>
        <w:t xml:space="preserve">ommit to the </w:t>
      </w:r>
      <w:r w:rsidR="00EA4724" w:rsidRPr="00A625B2">
        <w:rPr>
          <w:rFonts w:cs="Times New Roman"/>
        </w:rPr>
        <w:t xml:space="preserve">implementation </w:t>
      </w:r>
      <w:r w:rsidR="003D7245" w:rsidRPr="00A625B2">
        <w:rPr>
          <w:rFonts w:cs="Times New Roman"/>
        </w:rPr>
        <w:t xml:space="preserve">of complementary </w:t>
      </w:r>
      <w:r w:rsidR="00EA4724" w:rsidRPr="00A625B2">
        <w:rPr>
          <w:rFonts w:cs="Times New Roman"/>
        </w:rPr>
        <w:t xml:space="preserve">programs to assist with the provision of supported employment services and extended services to individuals with the most significant disabilities in the State, including youth with the most significant disabilities, to enable them to achieve an employment outcome of supported employment in competitive integrated employment. This agreement </w:t>
      </w:r>
      <w:r w:rsidR="00EA4724" w:rsidRPr="003D354F">
        <w:rPr>
          <w:rFonts w:cs="Times New Roman"/>
        </w:rPr>
        <w:t xml:space="preserve">provides mechanisms for collaboration at the State level that will </w:t>
      </w:r>
      <w:r w:rsidR="00A12B83" w:rsidRPr="003D354F">
        <w:rPr>
          <w:rFonts w:cs="Times New Roman"/>
        </w:rPr>
        <w:t>increase opportunities</w:t>
      </w:r>
      <w:r w:rsidR="00A12B83">
        <w:rPr>
          <w:rFonts w:cs="Times New Roman"/>
        </w:rPr>
        <w:t xml:space="preserve"> for competitive integrated employment in the State and </w:t>
      </w:r>
      <w:r w:rsidR="00EA4724" w:rsidRPr="00A625B2">
        <w:rPr>
          <w:rFonts w:cs="Times New Roman"/>
        </w:rPr>
        <w:t>ensure the smooth transition from supported employment services to extended services</w:t>
      </w:r>
      <w:r w:rsidR="00A625B2" w:rsidRPr="00A625B2">
        <w:rPr>
          <w:rFonts w:cs="Times New Roman"/>
        </w:rPr>
        <w:t xml:space="preserve">, including </w:t>
      </w:r>
      <w:r w:rsidR="00190216">
        <w:rPr>
          <w:rFonts w:cs="Times New Roman"/>
        </w:rPr>
        <w:t>disseminating effective braided funding models to improve competitive integrated employment options</w:t>
      </w:r>
      <w:r w:rsidR="00190216" w:rsidRPr="00A625B2">
        <w:rPr>
          <w:rFonts w:cs="Times New Roman"/>
        </w:rPr>
        <w:t xml:space="preserve"> </w:t>
      </w:r>
      <w:r w:rsidR="00190216">
        <w:rPr>
          <w:rFonts w:cs="Times New Roman"/>
        </w:rPr>
        <w:t xml:space="preserve">and </w:t>
      </w:r>
      <w:r w:rsidR="00A625B2" w:rsidRPr="00A625B2">
        <w:rPr>
          <w:rFonts w:cs="Times New Roman"/>
        </w:rPr>
        <w:t xml:space="preserve">working </w:t>
      </w:r>
      <w:r w:rsidR="003D7245" w:rsidRPr="00A625B2">
        <w:rPr>
          <w:rFonts w:cs="Times New Roman"/>
        </w:rPr>
        <w:t xml:space="preserve">together to clarify for providers </w:t>
      </w:r>
      <w:r w:rsidR="003D7245" w:rsidRPr="00A625B2">
        <w:rPr>
          <w:rFonts w:cs="Times New Roman"/>
        </w:rPr>
        <w:lastRenderedPageBreak/>
        <w:t xml:space="preserve">the relationship and interface of </w:t>
      </w:r>
      <w:r w:rsidR="00CE6588" w:rsidRPr="00A625B2">
        <w:rPr>
          <w:rFonts w:cs="Times New Roman"/>
        </w:rPr>
        <w:t xml:space="preserve">VR funding with </w:t>
      </w:r>
      <w:r w:rsidR="000B72E1">
        <w:rPr>
          <w:rFonts w:cs="Times New Roman"/>
        </w:rPr>
        <w:t>[</w:t>
      </w:r>
      <w:r w:rsidR="003D7245" w:rsidRPr="00A625B2">
        <w:rPr>
          <w:rFonts w:cs="Times New Roman"/>
        </w:rPr>
        <w:t>Medicaid</w:t>
      </w:r>
      <w:r w:rsidR="00CE6588" w:rsidRPr="00A625B2">
        <w:rPr>
          <w:rFonts w:cs="Times New Roman"/>
        </w:rPr>
        <w:t>/MH//DD/ID</w:t>
      </w:r>
      <w:r w:rsidR="000B72E1">
        <w:rPr>
          <w:rFonts w:cs="Times New Roman"/>
        </w:rPr>
        <w:t>]</w:t>
      </w:r>
      <w:r w:rsidR="003D7245" w:rsidRPr="00A625B2">
        <w:rPr>
          <w:rFonts w:cs="Times New Roman"/>
        </w:rPr>
        <w:t xml:space="preserve"> funding for </w:t>
      </w:r>
      <w:r w:rsidR="008547BB" w:rsidRPr="00A625B2">
        <w:rPr>
          <w:rFonts w:cs="Times New Roman"/>
        </w:rPr>
        <w:t xml:space="preserve">supported employment </w:t>
      </w:r>
      <w:r w:rsidR="003D7245" w:rsidRPr="00A625B2">
        <w:rPr>
          <w:rFonts w:cs="Times New Roman"/>
        </w:rPr>
        <w:t xml:space="preserve">services </w:t>
      </w:r>
      <w:r w:rsidR="008547BB" w:rsidRPr="00A625B2">
        <w:rPr>
          <w:rFonts w:cs="Times New Roman"/>
        </w:rPr>
        <w:t>and extended services</w:t>
      </w:r>
      <w:r w:rsidR="00A12B83">
        <w:rPr>
          <w:rFonts w:cs="Times New Roman"/>
        </w:rPr>
        <w:t>.</w:t>
      </w:r>
      <w:r w:rsidR="00CE6588" w:rsidRPr="00A625B2">
        <w:rPr>
          <w:rFonts w:cs="Times New Roman"/>
        </w:rPr>
        <w:t xml:space="preserve"> </w:t>
      </w:r>
    </w:p>
    <w:p w14:paraId="5FA329A9" w14:textId="77777777" w:rsidR="000B0D60" w:rsidRDefault="000B0D60" w:rsidP="000B0D60">
      <w:pPr>
        <w:pStyle w:val="ListParagraph"/>
        <w:ind w:left="1080"/>
        <w:rPr>
          <w:rFonts w:cs="Times New Roman"/>
        </w:rPr>
      </w:pPr>
    </w:p>
    <w:p w14:paraId="11821C34" w14:textId="77777777" w:rsidR="003D7245" w:rsidRPr="007211C4" w:rsidRDefault="00E61607" w:rsidP="009459B8">
      <w:pPr>
        <w:pStyle w:val="ListParagraph"/>
        <w:numPr>
          <w:ilvl w:val="0"/>
          <w:numId w:val="26"/>
        </w:numPr>
        <w:rPr>
          <w:rFonts w:cs="Times New Roman"/>
        </w:rPr>
      </w:pPr>
      <w:r w:rsidRPr="007211C4">
        <w:rPr>
          <w:rFonts w:cs="Times New Roman"/>
          <w:b/>
        </w:rPr>
        <w:t xml:space="preserve">State VR Agency Responsibilities. </w:t>
      </w:r>
      <w:r w:rsidR="008547BB" w:rsidRPr="007211C4">
        <w:rPr>
          <w:rFonts w:cs="Times New Roman"/>
        </w:rPr>
        <w:t>The State VR agency shall u</w:t>
      </w:r>
      <w:r w:rsidR="003B5D7E" w:rsidRPr="007211C4">
        <w:rPr>
          <w:rFonts w:cs="Times New Roman"/>
        </w:rPr>
        <w:t>se funds reserved under Title I and Title VI of the Rehabilitation Act to f</w:t>
      </w:r>
      <w:r w:rsidR="003D7245" w:rsidRPr="007211C4">
        <w:rPr>
          <w:rFonts w:cs="Times New Roman"/>
        </w:rPr>
        <w:t>und the provision of supported employment services to VR clients</w:t>
      </w:r>
      <w:r w:rsidR="00C847B1" w:rsidRPr="007211C4">
        <w:rPr>
          <w:rFonts w:cs="Times New Roman"/>
        </w:rPr>
        <w:t>, including youth with disabilities,</w:t>
      </w:r>
      <w:r w:rsidR="003D7245" w:rsidRPr="007211C4">
        <w:rPr>
          <w:rFonts w:cs="Times New Roman"/>
        </w:rPr>
        <w:t xml:space="preserve"> and paid directly to the </w:t>
      </w:r>
      <w:r w:rsidR="000B0D60" w:rsidRPr="007211C4">
        <w:rPr>
          <w:rFonts w:cs="Times New Roman"/>
        </w:rPr>
        <w:t>s</w:t>
      </w:r>
      <w:r w:rsidR="003D7245" w:rsidRPr="007211C4">
        <w:rPr>
          <w:rFonts w:cs="Times New Roman"/>
        </w:rPr>
        <w:t>upported employment</w:t>
      </w:r>
      <w:r w:rsidR="003B5D7E" w:rsidRPr="007211C4">
        <w:rPr>
          <w:rFonts w:cs="Times New Roman"/>
        </w:rPr>
        <w:t xml:space="preserve"> </w:t>
      </w:r>
      <w:r w:rsidR="003D7245" w:rsidRPr="007211C4">
        <w:rPr>
          <w:rFonts w:cs="Times New Roman"/>
        </w:rPr>
        <w:t xml:space="preserve">provider for </w:t>
      </w:r>
      <w:r w:rsidR="003B5D7E" w:rsidRPr="007211C4">
        <w:rPr>
          <w:rFonts w:cs="Times New Roman"/>
        </w:rPr>
        <w:t>a period not to exceed 24 months</w:t>
      </w:r>
      <w:r w:rsidR="003D7245" w:rsidRPr="007211C4">
        <w:rPr>
          <w:rFonts w:cs="Times New Roman"/>
        </w:rPr>
        <w:t xml:space="preserve"> unless</w:t>
      </w:r>
      <w:r w:rsidR="00C847B1" w:rsidRPr="007211C4">
        <w:rPr>
          <w:rFonts w:cs="Times New Roman"/>
        </w:rPr>
        <w:t xml:space="preserve"> a longer period is established in the IPE</w:t>
      </w:r>
      <w:r w:rsidR="00B23BDD" w:rsidRPr="007211C4">
        <w:rPr>
          <w:rFonts w:cs="Times New Roman"/>
        </w:rPr>
        <w:t xml:space="preserve">. </w:t>
      </w:r>
      <w:r w:rsidR="008547BB" w:rsidRPr="007211C4">
        <w:rPr>
          <w:rFonts w:cs="Times New Roman"/>
        </w:rPr>
        <w:t xml:space="preserve">Except as provided in </w:t>
      </w:r>
      <w:r w:rsidR="00A625B2" w:rsidRPr="007211C4">
        <w:rPr>
          <w:rFonts w:cs="Times New Roman"/>
        </w:rPr>
        <w:t xml:space="preserve">the next sentence, </w:t>
      </w:r>
      <w:r w:rsidR="008547BB" w:rsidRPr="007211C4">
        <w:rPr>
          <w:rFonts w:cs="Times New Roman"/>
        </w:rPr>
        <w:t xml:space="preserve">funds reserved under Title I and Title VI of the Rehabilitation Act shall not be used to fund extended services. </w:t>
      </w:r>
      <w:r w:rsidR="008748D9" w:rsidRPr="007211C4">
        <w:rPr>
          <w:rFonts w:cs="Times New Roman"/>
        </w:rPr>
        <w:t xml:space="preserve">In consultation with the [Medicaid/MH//DD/ID] agency, </w:t>
      </w:r>
      <w:r w:rsidR="00DE0948" w:rsidRPr="007211C4">
        <w:rPr>
          <w:rFonts w:cs="Times New Roman"/>
        </w:rPr>
        <w:t xml:space="preserve">each year </w:t>
      </w:r>
      <w:r w:rsidR="008748D9" w:rsidRPr="007211C4">
        <w:rPr>
          <w:rFonts w:cs="Times New Roman"/>
        </w:rPr>
        <w:t xml:space="preserve">the State VR agency shall </w:t>
      </w:r>
      <w:r w:rsidR="00DE0948" w:rsidRPr="007211C4">
        <w:rPr>
          <w:rFonts w:cs="Times New Roman"/>
        </w:rPr>
        <w:t xml:space="preserve">specify an </w:t>
      </w:r>
      <w:r w:rsidR="008748D9" w:rsidRPr="007211C4">
        <w:rPr>
          <w:rFonts w:cs="Times New Roman"/>
        </w:rPr>
        <w:t xml:space="preserve">amount of </w:t>
      </w:r>
      <w:r w:rsidR="003B5D7E" w:rsidRPr="007211C4">
        <w:rPr>
          <w:rFonts w:cs="Times New Roman"/>
        </w:rPr>
        <w:t>funds under Title VI of the Rehabilitation Act for extended services to be provided to youth with the most significant disabilities for a period not to exceed four years</w:t>
      </w:r>
      <w:r w:rsidR="00C847B1" w:rsidRPr="007211C4">
        <w:rPr>
          <w:rFonts w:cs="Times New Roman"/>
        </w:rPr>
        <w:t xml:space="preserve"> or at such time that a youth reaches the age of 25 and no longer meets the definition of youth with a disability under 34 CFR 361.5(c)(58)</w:t>
      </w:r>
      <w:r w:rsidR="003B5D7E" w:rsidRPr="007211C4">
        <w:rPr>
          <w:rFonts w:cs="Times New Roman"/>
        </w:rPr>
        <w:t xml:space="preserve">. </w:t>
      </w:r>
    </w:p>
    <w:p w14:paraId="4780A845" w14:textId="77777777" w:rsidR="00DE0948" w:rsidRPr="00DE0948" w:rsidRDefault="00DE0948" w:rsidP="00DE0948">
      <w:pPr>
        <w:pStyle w:val="ListParagraph"/>
        <w:rPr>
          <w:rFonts w:cs="Times New Roman"/>
          <w:highlight w:val="yellow"/>
        </w:rPr>
      </w:pPr>
    </w:p>
    <w:p w14:paraId="2DC42D71" w14:textId="77777777" w:rsidR="00CC0A2C" w:rsidRDefault="00E61607" w:rsidP="009459B8">
      <w:pPr>
        <w:pStyle w:val="ListParagraph"/>
        <w:numPr>
          <w:ilvl w:val="0"/>
          <w:numId w:val="26"/>
        </w:numPr>
        <w:rPr>
          <w:rFonts w:cs="Times New Roman"/>
        </w:rPr>
      </w:pPr>
      <w:r>
        <w:rPr>
          <w:rFonts w:cs="Times New Roman"/>
        </w:rPr>
        <w:t>[</w:t>
      </w:r>
      <w:r>
        <w:rPr>
          <w:rFonts w:cs="Times New Roman"/>
          <w:b/>
        </w:rPr>
        <w:t xml:space="preserve">Medicaid/MH//DD/ID] Agency Responsibilities. </w:t>
      </w:r>
      <w:r w:rsidR="00A625B2" w:rsidRPr="00A12B83">
        <w:rPr>
          <w:rFonts w:cs="Times New Roman"/>
        </w:rPr>
        <w:t>In consultation with the State VR agency, t</w:t>
      </w:r>
      <w:r w:rsidR="00DE0948" w:rsidRPr="00A12B83">
        <w:rPr>
          <w:rFonts w:cs="Times New Roman"/>
        </w:rPr>
        <w:t xml:space="preserve">he [Medicaid/MH//DD/ID] agency shall </w:t>
      </w:r>
      <w:r w:rsidR="00A625B2" w:rsidRPr="00A12B83">
        <w:rPr>
          <w:rFonts w:cs="Times New Roman"/>
        </w:rPr>
        <w:t xml:space="preserve">authorize and make available funds under </w:t>
      </w:r>
      <w:r w:rsidR="00A12B83" w:rsidRPr="00A12B83">
        <w:rPr>
          <w:rFonts w:cs="Times New Roman"/>
        </w:rPr>
        <w:t xml:space="preserve">applicable </w:t>
      </w:r>
      <w:r w:rsidR="00A625B2" w:rsidRPr="00A12B83">
        <w:rPr>
          <w:rFonts w:cs="Times New Roman"/>
        </w:rPr>
        <w:t xml:space="preserve">Federal and State programs it administers </w:t>
      </w:r>
      <w:r w:rsidR="00C97FC3">
        <w:rPr>
          <w:rFonts w:cs="Times New Roman"/>
        </w:rPr>
        <w:t xml:space="preserve">for </w:t>
      </w:r>
      <w:r w:rsidR="003D7245" w:rsidRPr="00A12B83">
        <w:rPr>
          <w:rFonts w:cs="Times New Roman"/>
        </w:rPr>
        <w:t xml:space="preserve">extended </w:t>
      </w:r>
      <w:r w:rsidR="00A12B83" w:rsidRPr="00A12B83">
        <w:rPr>
          <w:rFonts w:cs="Times New Roman"/>
        </w:rPr>
        <w:t xml:space="preserve">services </w:t>
      </w:r>
      <w:r w:rsidR="003D7245" w:rsidRPr="00A12B83">
        <w:rPr>
          <w:rFonts w:cs="Times New Roman"/>
        </w:rPr>
        <w:t>to clients successfu</w:t>
      </w:r>
      <w:r w:rsidR="00DE0948" w:rsidRPr="00A12B83">
        <w:rPr>
          <w:rFonts w:cs="Times New Roman"/>
        </w:rPr>
        <w:t xml:space="preserve">lly closed by </w:t>
      </w:r>
      <w:r w:rsidR="00A625B2" w:rsidRPr="00A12B83">
        <w:rPr>
          <w:rFonts w:cs="Times New Roman"/>
        </w:rPr>
        <w:t>the State VR agency</w:t>
      </w:r>
      <w:r w:rsidR="00A12B83" w:rsidRPr="00A12B83">
        <w:rPr>
          <w:rFonts w:cs="Times New Roman"/>
        </w:rPr>
        <w:t>,</w:t>
      </w:r>
      <w:r w:rsidR="00A625B2" w:rsidRPr="00A12B83">
        <w:rPr>
          <w:rFonts w:cs="Times New Roman"/>
        </w:rPr>
        <w:t xml:space="preserve"> to the extent such services are not avai</w:t>
      </w:r>
      <w:r w:rsidR="00A12B83" w:rsidRPr="00A12B83">
        <w:rPr>
          <w:rFonts w:cs="Times New Roman"/>
        </w:rPr>
        <w:t xml:space="preserve">lable under Title VI of the Rehabilitation Act for youth with the most significant disabilities. In addition, </w:t>
      </w:r>
      <w:r w:rsidR="00A12B83">
        <w:rPr>
          <w:rFonts w:cs="Times New Roman"/>
        </w:rPr>
        <w:t xml:space="preserve">the </w:t>
      </w:r>
      <w:r w:rsidR="00A12B83" w:rsidRPr="00A12B83">
        <w:rPr>
          <w:rFonts w:cs="Times New Roman"/>
        </w:rPr>
        <w:t xml:space="preserve">Medicaid/MH//DD/ID] program </w:t>
      </w:r>
      <w:r w:rsidR="00EA4A74">
        <w:rPr>
          <w:rFonts w:cs="Times New Roman"/>
        </w:rPr>
        <w:t xml:space="preserve">shall authorize and make available funding for supported employment services that are not available under Title I and Title </w:t>
      </w:r>
      <w:r w:rsidR="00C97FC3">
        <w:rPr>
          <w:rFonts w:cs="Times New Roman"/>
        </w:rPr>
        <w:t>V</w:t>
      </w:r>
      <w:r w:rsidR="00EA4A74">
        <w:rPr>
          <w:rFonts w:cs="Times New Roman"/>
        </w:rPr>
        <w:t xml:space="preserve">I of the Rehabilitation Act. </w:t>
      </w:r>
      <w:r w:rsidR="00C97FC3">
        <w:rPr>
          <w:rFonts w:cs="Times New Roman"/>
        </w:rPr>
        <w:t>For purposes of this AGREEMENT, the term “not available” includes</w:t>
      </w:r>
      <w:r w:rsidR="00CC0A2C">
        <w:rPr>
          <w:rFonts w:cs="Times New Roman"/>
        </w:rPr>
        <w:t xml:space="preserve"> services:</w:t>
      </w:r>
    </w:p>
    <w:p w14:paraId="5A1021BD" w14:textId="77777777" w:rsidR="00CC0A2C" w:rsidRPr="00CC0A2C" w:rsidRDefault="00CC0A2C" w:rsidP="00CC0A2C">
      <w:pPr>
        <w:pStyle w:val="ListParagraph"/>
        <w:rPr>
          <w:rFonts w:cs="Times New Roman"/>
        </w:rPr>
      </w:pPr>
    </w:p>
    <w:p w14:paraId="37EB39C2" w14:textId="77777777" w:rsidR="00CC0A2C" w:rsidRDefault="00CC0A2C" w:rsidP="009459B8">
      <w:pPr>
        <w:pStyle w:val="ListParagraph"/>
        <w:numPr>
          <w:ilvl w:val="0"/>
          <w:numId w:val="27"/>
        </w:numPr>
        <w:rPr>
          <w:rFonts w:cs="Times New Roman"/>
        </w:rPr>
      </w:pPr>
      <w:r>
        <w:rPr>
          <w:rFonts w:cs="Times New Roman"/>
        </w:rPr>
        <w:t xml:space="preserve">Provided during the time </w:t>
      </w:r>
      <w:r w:rsidR="007211C4">
        <w:rPr>
          <w:rFonts w:cs="Times New Roman"/>
        </w:rPr>
        <w:t>from when an individual is</w:t>
      </w:r>
      <w:r>
        <w:rPr>
          <w:rFonts w:cs="Times New Roman"/>
        </w:rPr>
        <w:t xml:space="preserve"> referred </w:t>
      </w:r>
      <w:r w:rsidR="007211C4">
        <w:rPr>
          <w:rFonts w:cs="Times New Roman"/>
        </w:rPr>
        <w:t xml:space="preserve">by the [Medicaid/MH//DD/ID agency] </w:t>
      </w:r>
      <w:r>
        <w:rPr>
          <w:rFonts w:cs="Times New Roman"/>
        </w:rPr>
        <w:t xml:space="preserve">to the State VR agency and when the State VR agency opens the case and begins to provide VR services in accordance with an IPE; </w:t>
      </w:r>
    </w:p>
    <w:p w14:paraId="5613A91B" w14:textId="77777777" w:rsidR="00EC2AA5" w:rsidRDefault="00EC2AA5" w:rsidP="009459B8">
      <w:pPr>
        <w:pStyle w:val="ListParagraph"/>
        <w:numPr>
          <w:ilvl w:val="0"/>
          <w:numId w:val="27"/>
        </w:numPr>
        <w:rPr>
          <w:rFonts w:cs="Times New Roman"/>
        </w:rPr>
      </w:pPr>
      <w:r>
        <w:rPr>
          <w:rFonts w:cs="Times New Roman"/>
        </w:rPr>
        <w:t>Provided to individuals determined ineligible for or not satisfying priority status under order of selection; or</w:t>
      </w:r>
    </w:p>
    <w:p w14:paraId="4B4B64A6" w14:textId="77777777" w:rsidR="00CC0A2C" w:rsidRDefault="00CC0A2C" w:rsidP="009459B8">
      <w:pPr>
        <w:pStyle w:val="ListParagraph"/>
        <w:numPr>
          <w:ilvl w:val="0"/>
          <w:numId w:val="27"/>
        </w:numPr>
        <w:rPr>
          <w:rFonts w:cs="Times New Roman"/>
        </w:rPr>
      </w:pPr>
      <w:r>
        <w:rPr>
          <w:rFonts w:cs="Times New Roman"/>
        </w:rPr>
        <w:t>N</w:t>
      </w:r>
      <w:r w:rsidR="00C97FC3">
        <w:rPr>
          <w:rFonts w:cs="Times New Roman"/>
        </w:rPr>
        <w:t>ot available through the State VR agency</w:t>
      </w:r>
      <w:r w:rsidR="00EC2AA5">
        <w:rPr>
          <w:rFonts w:cs="Times New Roman"/>
        </w:rPr>
        <w:t>.</w:t>
      </w:r>
      <w:r w:rsidR="00C97FC3">
        <w:rPr>
          <w:rFonts w:cs="Times New Roman"/>
        </w:rPr>
        <w:t xml:space="preserve"> </w:t>
      </w:r>
    </w:p>
    <w:p w14:paraId="2661071A" w14:textId="77777777" w:rsidR="00F93A9A" w:rsidRDefault="00F93A9A" w:rsidP="00F93A9A">
      <w:pPr>
        <w:pStyle w:val="ListParagraph"/>
        <w:ind w:left="1080"/>
        <w:rPr>
          <w:rFonts w:cs="Times New Roman"/>
        </w:rPr>
      </w:pPr>
    </w:p>
    <w:p w14:paraId="735A3F44" w14:textId="77777777" w:rsidR="003D7245" w:rsidRDefault="003D7245" w:rsidP="009459B8">
      <w:pPr>
        <w:pStyle w:val="ListParagraph"/>
        <w:numPr>
          <w:ilvl w:val="0"/>
          <w:numId w:val="17"/>
        </w:numPr>
        <w:rPr>
          <w:rFonts w:cs="Times New Roman"/>
          <w:b/>
        </w:rPr>
      </w:pPr>
      <w:r w:rsidRPr="00EA4724">
        <w:rPr>
          <w:rFonts w:cs="Times New Roman"/>
          <w:b/>
        </w:rPr>
        <w:t xml:space="preserve">Application of the Comparable Services Provision </w:t>
      </w:r>
    </w:p>
    <w:p w14:paraId="683A1733" w14:textId="77777777" w:rsidR="00B23BDD" w:rsidRDefault="00B23BDD" w:rsidP="00B23BDD">
      <w:pPr>
        <w:pStyle w:val="ListParagraph"/>
        <w:ind w:left="360"/>
        <w:rPr>
          <w:rFonts w:cs="Times New Roman"/>
          <w:b/>
        </w:rPr>
      </w:pPr>
    </w:p>
    <w:p w14:paraId="1798F757" w14:textId="77777777" w:rsidR="003B1B7A" w:rsidRDefault="001D60F8" w:rsidP="001D60F8">
      <w:pPr>
        <w:rPr>
          <w:rFonts w:cs="Times New Roman"/>
        </w:rPr>
      </w:pPr>
      <w:r>
        <w:rPr>
          <w:rFonts w:cs="Times New Roman"/>
        </w:rPr>
        <w:t xml:space="preserve">This section of the AGREEMENT </w:t>
      </w:r>
      <w:r w:rsidR="003B1B7A">
        <w:rPr>
          <w:rFonts w:cs="Times New Roman"/>
        </w:rPr>
        <w:t>specifies the mechanisms for identifying the respective responsibilities of the parties for the provision of VR services</w:t>
      </w:r>
      <w:r w:rsidR="007211C4">
        <w:rPr>
          <w:rFonts w:cs="Times New Roman"/>
        </w:rPr>
        <w:t xml:space="preserve">, such as physical and mental restoration services and personal assistance services, </w:t>
      </w:r>
      <w:r w:rsidR="003B1B7A">
        <w:rPr>
          <w:rFonts w:cs="Times New Roman"/>
        </w:rPr>
        <w:t>authorized under Federal regulations [34 CFR…..] and State regulations, including:</w:t>
      </w:r>
    </w:p>
    <w:p w14:paraId="62558917" w14:textId="77777777" w:rsidR="003B1B7A" w:rsidRDefault="003B1B7A" w:rsidP="001D60F8">
      <w:pPr>
        <w:rPr>
          <w:rFonts w:cs="Times New Roman"/>
        </w:rPr>
      </w:pPr>
    </w:p>
    <w:p w14:paraId="067911F3" w14:textId="77777777" w:rsidR="00B23BDD" w:rsidRDefault="003B1B7A" w:rsidP="009459B8">
      <w:pPr>
        <w:pStyle w:val="ListParagraph"/>
        <w:numPr>
          <w:ilvl w:val="0"/>
          <w:numId w:val="28"/>
        </w:numPr>
        <w:rPr>
          <w:rFonts w:cs="Times New Roman"/>
        </w:rPr>
      </w:pPr>
      <w:r>
        <w:rPr>
          <w:rFonts w:cs="Times New Roman"/>
        </w:rPr>
        <w:t>Agency financial responsibility;</w:t>
      </w:r>
    </w:p>
    <w:p w14:paraId="6DB23B8A" w14:textId="77777777" w:rsidR="003B1B7A" w:rsidRDefault="003B1B7A" w:rsidP="009459B8">
      <w:pPr>
        <w:pStyle w:val="ListParagraph"/>
        <w:numPr>
          <w:ilvl w:val="0"/>
          <w:numId w:val="28"/>
        </w:numPr>
        <w:rPr>
          <w:rFonts w:cs="Times New Roman"/>
        </w:rPr>
      </w:pPr>
      <w:r>
        <w:rPr>
          <w:rFonts w:cs="Times New Roman"/>
        </w:rPr>
        <w:t>Conditions, terms, and procedures for reimbursement;</w:t>
      </w:r>
    </w:p>
    <w:p w14:paraId="69A31A09" w14:textId="77777777" w:rsidR="003B1B7A" w:rsidRDefault="003B1B7A" w:rsidP="009459B8">
      <w:pPr>
        <w:pStyle w:val="ListParagraph"/>
        <w:numPr>
          <w:ilvl w:val="0"/>
          <w:numId w:val="28"/>
        </w:numPr>
        <w:rPr>
          <w:rFonts w:cs="Times New Roman"/>
        </w:rPr>
      </w:pPr>
      <w:r>
        <w:rPr>
          <w:rFonts w:cs="Times New Roman"/>
        </w:rPr>
        <w:t xml:space="preserve">Procedures for resolving interagency disputes, including procedures for securing reimbursement; and </w:t>
      </w:r>
    </w:p>
    <w:p w14:paraId="312AC3AE" w14:textId="77777777" w:rsidR="001D60F8" w:rsidRDefault="003B1B7A" w:rsidP="009459B8">
      <w:pPr>
        <w:pStyle w:val="ListParagraph"/>
        <w:numPr>
          <w:ilvl w:val="0"/>
          <w:numId w:val="28"/>
        </w:numPr>
        <w:rPr>
          <w:rFonts w:cs="Times New Roman"/>
          <w:b/>
        </w:rPr>
      </w:pPr>
      <w:r>
        <w:rPr>
          <w:rFonts w:cs="Times New Roman"/>
        </w:rPr>
        <w:t>Procedures for coordination of services to promote the timely delivery of VR services.</w:t>
      </w:r>
      <w:r w:rsidRPr="001D60F8">
        <w:rPr>
          <w:rFonts w:cs="Times New Roman"/>
          <w:b/>
        </w:rPr>
        <w:t xml:space="preserve"> </w:t>
      </w:r>
    </w:p>
    <w:p w14:paraId="50A1C014" w14:textId="77777777" w:rsidR="003B1B7A" w:rsidRDefault="003B1B7A" w:rsidP="003B1B7A">
      <w:pPr>
        <w:ind w:left="420"/>
        <w:rPr>
          <w:rFonts w:cs="Times New Roman"/>
          <w:b/>
        </w:rPr>
      </w:pPr>
    </w:p>
    <w:p w14:paraId="68529F3F" w14:textId="77777777" w:rsidR="00DD0C17" w:rsidRPr="003B1B7A" w:rsidRDefault="00DD0C17" w:rsidP="003B1B7A">
      <w:pPr>
        <w:ind w:left="420"/>
        <w:rPr>
          <w:rFonts w:cs="Times New Roman"/>
          <w:b/>
        </w:rPr>
      </w:pPr>
    </w:p>
    <w:p w14:paraId="44B427E0" w14:textId="77777777" w:rsidR="00B23BDD" w:rsidRDefault="003B1B7A" w:rsidP="009459B8">
      <w:pPr>
        <w:pStyle w:val="ListParagraph"/>
        <w:numPr>
          <w:ilvl w:val="0"/>
          <w:numId w:val="29"/>
        </w:numPr>
        <w:rPr>
          <w:rFonts w:cs="Times New Roman"/>
          <w:b/>
        </w:rPr>
      </w:pPr>
      <w:r>
        <w:rPr>
          <w:rFonts w:cs="Times New Roman"/>
          <w:b/>
        </w:rPr>
        <w:lastRenderedPageBreak/>
        <w:t>Agency Financial Responsibility</w:t>
      </w:r>
    </w:p>
    <w:p w14:paraId="4E6A9D1B" w14:textId="77777777" w:rsidR="003B1B7A" w:rsidRDefault="003B1B7A" w:rsidP="003B1B7A">
      <w:pPr>
        <w:pStyle w:val="ListParagraph"/>
        <w:rPr>
          <w:rFonts w:cs="Times New Roman"/>
          <w:b/>
        </w:rPr>
      </w:pPr>
    </w:p>
    <w:p w14:paraId="6B1A01C1" w14:textId="77777777" w:rsidR="003B1B7A" w:rsidRDefault="003B1B7A" w:rsidP="009459B8">
      <w:pPr>
        <w:pStyle w:val="ListParagraph"/>
        <w:numPr>
          <w:ilvl w:val="0"/>
          <w:numId w:val="29"/>
        </w:numPr>
        <w:rPr>
          <w:rFonts w:cs="Times New Roman"/>
          <w:b/>
        </w:rPr>
      </w:pPr>
      <w:r>
        <w:rPr>
          <w:rFonts w:cs="Times New Roman"/>
          <w:b/>
        </w:rPr>
        <w:t>Conditions, Terms and Procedures for Reimbursement</w:t>
      </w:r>
    </w:p>
    <w:p w14:paraId="5FC226FF" w14:textId="77777777" w:rsidR="003B1B7A" w:rsidRPr="003B1B7A" w:rsidRDefault="003B1B7A" w:rsidP="003B1B7A">
      <w:pPr>
        <w:pStyle w:val="ListParagraph"/>
        <w:rPr>
          <w:rFonts w:cs="Times New Roman"/>
          <w:b/>
        </w:rPr>
      </w:pPr>
    </w:p>
    <w:p w14:paraId="365EF568" w14:textId="77777777" w:rsidR="003B1B7A" w:rsidRDefault="003B1B7A" w:rsidP="009459B8">
      <w:pPr>
        <w:pStyle w:val="ListParagraph"/>
        <w:numPr>
          <w:ilvl w:val="0"/>
          <w:numId w:val="29"/>
        </w:numPr>
        <w:rPr>
          <w:rFonts w:cs="Times New Roman"/>
          <w:b/>
        </w:rPr>
      </w:pPr>
      <w:r>
        <w:rPr>
          <w:rFonts w:cs="Times New Roman"/>
          <w:b/>
        </w:rPr>
        <w:t>Procedures for Resolving Disputes</w:t>
      </w:r>
    </w:p>
    <w:p w14:paraId="73F9586A" w14:textId="77777777" w:rsidR="003B1B7A" w:rsidRPr="003B1B7A" w:rsidRDefault="003B1B7A" w:rsidP="003B1B7A">
      <w:pPr>
        <w:pStyle w:val="ListParagraph"/>
        <w:rPr>
          <w:rFonts w:cs="Times New Roman"/>
          <w:b/>
        </w:rPr>
      </w:pPr>
    </w:p>
    <w:p w14:paraId="3FC1DF35" w14:textId="77777777" w:rsidR="003B1B7A" w:rsidRPr="003B1B7A" w:rsidRDefault="003B1B7A" w:rsidP="009459B8">
      <w:pPr>
        <w:pStyle w:val="ListParagraph"/>
        <w:numPr>
          <w:ilvl w:val="0"/>
          <w:numId w:val="29"/>
        </w:numPr>
        <w:rPr>
          <w:rFonts w:cs="Times New Roman"/>
          <w:b/>
        </w:rPr>
      </w:pPr>
      <w:r>
        <w:rPr>
          <w:rFonts w:cs="Times New Roman"/>
          <w:b/>
        </w:rPr>
        <w:t>Procedures for Coordination to Promote Timely Delivery</w:t>
      </w:r>
    </w:p>
    <w:p w14:paraId="0B9CC21C" w14:textId="77777777" w:rsidR="00EA4724" w:rsidRDefault="00EA4724" w:rsidP="00EA4724">
      <w:pPr>
        <w:pStyle w:val="ListParagraph"/>
        <w:ind w:left="360"/>
        <w:rPr>
          <w:rFonts w:cs="Times New Roman"/>
          <w:b/>
        </w:rPr>
      </w:pPr>
    </w:p>
    <w:p w14:paraId="17CF5516" w14:textId="77777777" w:rsidR="00EA4724" w:rsidRPr="00EA4724" w:rsidRDefault="00EA4724" w:rsidP="009459B8">
      <w:pPr>
        <w:pStyle w:val="ListParagraph"/>
        <w:numPr>
          <w:ilvl w:val="0"/>
          <w:numId w:val="17"/>
        </w:numPr>
        <w:rPr>
          <w:rFonts w:cs="Times New Roman"/>
          <w:b/>
        </w:rPr>
      </w:pPr>
      <w:r>
        <w:rPr>
          <w:rFonts w:cs="Times New Roman"/>
          <w:b/>
        </w:rPr>
        <w:t>M</w:t>
      </w:r>
      <w:r w:rsidR="00B96F18">
        <w:rPr>
          <w:rFonts w:cs="Times New Roman"/>
          <w:b/>
        </w:rPr>
        <w:t>atching</w:t>
      </w:r>
    </w:p>
    <w:p w14:paraId="07FFE737" w14:textId="77777777" w:rsidR="003D7245" w:rsidRPr="003D7245" w:rsidRDefault="003D7245" w:rsidP="003D7245">
      <w:pPr>
        <w:pStyle w:val="ListParagraph"/>
        <w:ind w:left="360"/>
        <w:rPr>
          <w:rFonts w:cs="Times New Roman"/>
          <w:b/>
        </w:rPr>
      </w:pPr>
    </w:p>
    <w:p w14:paraId="7F55E19F" w14:textId="77777777" w:rsidR="008748D9" w:rsidRPr="006747FA" w:rsidRDefault="007211C4" w:rsidP="006747FA">
      <w:pPr>
        <w:rPr>
          <w:rFonts w:cs="Times New Roman"/>
        </w:rPr>
      </w:pPr>
      <w:r>
        <w:rPr>
          <w:rFonts w:cs="Times New Roman"/>
        </w:rPr>
        <w:t>Each State budget cycle year, t</w:t>
      </w:r>
      <w:r w:rsidR="003B1B7A">
        <w:rPr>
          <w:rFonts w:cs="Times New Roman"/>
        </w:rPr>
        <w:t>he parties to this AGREEMENT shall</w:t>
      </w:r>
      <w:r w:rsidR="006747FA">
        <w:rPr>
          <w:rFonts w:cs="Times New Roman"/>
        </w:rPr>
        <w:t xml:space="preserve"> r</w:t>
      </w:r>
      <w:r w:rsidR="00EA4724" w:rsidRPr="006747FA">
        <w:rPr>
          <w:rFonts w:cs="Times New Roman"/>
        </w:rPr>
        <w:t>eport on the funding of employment</w:t>
      </w:r>
      <w:r>
        <w:rPr>
          <w:rFonts w:cs="Times New Roman"/>
        </w:rPr>
        <w:t>-</w:t>
      </w:r>
      <w:r w:rsidR="00D41013">
        <w:rPr>
          <w:rFonts w:cs="Times New Roman"/>
        </w:rPr>
        <w:t xml:space="preserve">related </w:t>
      </w:r>
      <w:r w:rsidR="00EA4724" w:rsidRPr="006747FA">
        <w:rPr>
          <w:rFonts w:cs="Times New Roman"/>
        </w:rPr>
        <w:t xml:space="preserve">services </w:t>
      </w:r>
      <w:r>
        <w:rPr>
          <w:rFonts w:cs="Times New Roman"/>
        </w:rPr>
        <w:t xml:space="preserve">and supports, </w:t>
      </w:r>
      <w:r w:rsidR="00D41013">
        <w:rPr>
          <w:rFonts w:cs="Times New Roman"/>
        </w:rPr>
        <w:t xml:space="preserve">including supported employment and other </w:t>
      </w:r>
      <w:r>
        <w:rPr>
          <w:rFonts w:cs="Times New Roman"/>
        </w:rPr>
        <w:t xml:space="preserve">employment-related </w:t>
      </w:r>
      <w:r w:rsidR="00D41013">
        <w:rPr>
          <w:rFonts w:cs="Times New Roman"/>
        </w:rPr>
        <w:t>services</w:t>
      </w:r>
      <w:r>
        <w:rPr>
          <w:rFonts w:cs="Times New Roman"/>
        </w:rPr>
        <w:t xml:space="preserve"> and extended services</w:t>
      </w:r>
      <w:r w:rsidR="00D41013">
        <w:rPr>
          <w:rFonts w:cs="Times New Roman"/>
        </w:rPr>
        <w:t>,</w:t>
      </w:r>
      <w:r>
        <w:rPr>
          <w:rFonts w:cs="Times New Roman"/>
        </w:rPr>
        <w:t xml:space="preserve"> for individuals with disabilities, including youth with disabilities,</w:t>
      </w:r>
      <w:r w:rsidR="00EA4724" w:rsidRPr="006747FA">
        <w:rPr>
          <w:rFonts w:cs="Times New Roman"/>
        </w:rPr>
        <w:t xml:space="preserve"> and make recommendations </w:t>
      </w:r>
      <w:r w:rsidR="006747FA">
        <w:rPr>
          <w:rFonts w:cs="Times New Roman"/>
        </w:rPr>
        <w:t xml:space="preserve">to the State legislature </w:t>
      </w:r>
      <w:r w:rsidR="00EA4724" w:rsidRPr="006747FA">
        <w:rPr>
          <w:rFonts w:cs="Times New Roman"/>
        </w:rPr>
        <w:t xml:space="preserve">to achieve statewide access to </w:t>
      </w:r>
      <w:r w:rsidR="00D41013">
        <w:rPr>
          <w:rFonts w:cs="Times New Roman"/>
        </w:rPr>
        <w:t xml:space="preserve">such </w:t>
      </w:r>
      <w:r w:rsidR="00EA4724" w:rsidRPr="006747FA">
        <w:rPr>
          <w:rFonts w:cs="Times New Roman"/>
        </w:rPr>
        <w:t>services</w:t>
      </w:r>
      <w:r>
        <w:rPr>
          <w:rFonts w:cs="Times New Roman"/>
        </w:rPr>
        <w:t xml:space="preserve"> and supports</w:t>
      </w:r>
      <w:r w:rsidR="00D41013">
        <w:rPr>
          <w:rFonts w:cs="Times New Roman"/>
        </w:rPr>
        <w:t>.</w:t>
      </w:r>
      <w:r w:rsidR="006747FA">
        <w:rPr>
          <w:rFonts w:cs="Times New Roman"/>
        </w:rPr>
        <w:t xml:space="preserve"> The report shall </w:t>
      </w:r>
      <w:r w:rsidR="00D41013">
        <w:rPr>
          <w:rFonts w:cs="Times New Roman"/>
        </w:rPr>
        <w:t xml:space="preserve">recommend a specific re-appropriation of general State funds </w:t>
      </w:r>
      <w:r w:rsidR="00E61607">
        <w:rPr>
          <w:rFonts w:cs="Times New Roman"/>
        </w:rPr>
        <w:t xml:space="preserve">earmarked </w:t>
      </w:r>
      <w:r w:rsidR="00D41013">
        <w:rPr>
          <w:rFonts w:cs="Times New Roman"/>
        </w:rPr>
        <w:t>for [</w:t>
      </w:r>
      <w:r w:rsidR="000B72E1">
        <w:rPr>
          <w:rFonts w:cs="Times New Roman"/>
        </w:rPr>
        <w:t>MH</w:t>
      </w:r>
      <w:r w:rsidR="00D41013">
        <w:rPr>
          <w:rFonts w:cs="Times New Roman"/>
        </w:rPr>
        <w:t xml:space="preserve">//DD/ID] programs to the State VR agency </w:t>
      </w:r>
      <w:r w:rsidR="008748D9" w:rsidRPr="006747FA">
        <w:rPr>
          <w:rFonts w:cs="Times New Roman"/>
        </w:rPr>
        <w:t>for the provision of employment</w:t>
      </w:r>
      <w:r w:rsidR="006747FA">
        <w:rPr>
          <w:rFonts w:cs="Times New Roman"/>
        </w:rPr>
        <w:t>-</w:t>
      </w:r>
      <w:r w:rsidR="008748D9" w:rsidRPr="006747FA">
        <w:rPr>
          <w:rFonts w:cs="Times New Roman"/>
        </w:rPr>
        <w:t xml:space="preserve"> related services and supports, including supported employment services </w:t>
      </w:r>
      <w:r w:rsidR="006747FA">
        <w:rPr>
          <w:rFonts w:cs="Times New Roman"/>
        </w:rPr>
        <w:t xml:space="preserve">and other VR services, to individuals with disabilities </w:t>
      </w:r>
      <w:r w:rsidR="008748D9" w:rsidRPr="006747FA">
        <w:rPr>
          <w:rFonts w:cs="Times New Roman"/>
        </w:rPr>
        <w:t xml:space="preserve">who meet the </w:t>
      </w:r>
      <w:r w:rsidR="000B72E1">
        <w:rPr>
          <w:rFonts w:cs="Times New Roman"/>
        </w:rPr>
        <w:t>[</w:t>
      </w:r>
      <w:r w:rsidR="008748D9" w:rsidRPr="006747FA">
        <w:rPr>
          <w:rFonts w:cs="Times New Roman"/>
        </w:rPr>
        <w:t>MH//DD/ID</w:t>
      </w:r>
      <w:r w:rsidR="000B72E1">
        <w:rPr>
          <w:rFonts w:cs="Times New Roman"/>
        </w:rPr>
        <w:t>]</w:t>
      </w:r>
      <w:r w:rsidR="008748D9" w:rsidRPr="006747FA">
        <w:rPr>
          <w:rFonts w:cs="Times New Roman"/>
        </w:rPr>
        <w:t xml:space="preserve"> eligibility criteria</w:t>
      </w:r>
      <w:r w:rsidR="006747FA">
        <w:rPr>
          <w:rFonts w:cs="Times New Roman"/>
        </w:rPr>
        <w:t xml:space="preserve"> and the VR eligibility criteria.</w:t>
      </w:r>
      <w:r w:rsidR="008748D9" w:rsidRPr="006747FA">
        <w:rPr>
          <w:rFonts w:cs="Times New Roman"/>
        </w:rPr>
        <w:t xml:space="preserve"> The </w:t>
      </w:r>
      <w:r>
        <w:rPr>
          <w:rFonts w:cs="Times New Roman"/>
        </w:rPr>
        <w:t xml:space="preserve">State </w:t>
      </w:r>
      <w:r w:rsidR="008748D9" w:rsidRPr="006747FA">
        <w:rPr>
          <w:rFonts w:cs="Times New Roman"/>
        </w:rPr>
        <w:t xml:space="preserve">VR agency will utilize these </w:t>
      </w:r>
      <w:r>
        <w:rPr>
          <w:rFonts w:cs="Times New Roman"/>
        </w:rPr>
        <w:t>S</w:t>
      </w:r>
      <w:r w:rsidR="008748D9" w:rsidRPr="006747FA">
        <w:rPr>
          <w:rFonts w:cs="Times New Roman"/>
        </w:rPr>
        <w:t>tate funds to match funding</w:t>
      </w:r>
      <w:r w:rsidR="006747FA">
        <w:rPr>
          <w:rFonts w:cs="Times New Roman"/>
        </w:rPr>
        <w:t xml:space="preserve"> under Title I of the Rehabilitation Act.</w:t>
      </w:r>
      <w:r w:rsidR="008748D9" w:rsidRPr="006747FA">
        <w:rPr>
          <w:rFonts w:cs="Times New Roman"/>
        </w:rPr>
        <w:t xml:space="preserve"> </w:t>
      </w:r>
    </w:p>
    <w:p w14:paraId="1CBD9D41" w14:textId="77777777" w:rsidR="00C611E9" w:rsidRDefault="00C611E9" w:rsidP="00B15AAB">
      <w:pPr>
        <w:rPr>
          <w:b/>
        </w:rPr>
      </w:pPr>
    </w:p>
    <w:p w14:paraId="31469045" w14:textId="77777777" w:rsidR="007211C4" w:rsidRDefault="002A2691" w:rsidP="00B96F18">
      <w:pPr>
        <w:pStyle w:val="Heading2"/>
      </w:pPr>
      <w:r>
        <w:t>TRAINING AND TECHNICAL ASSISTANCE</w:t>
      </w:r>
    </w:p>
    <w:p w14:paraId="7B196FBE" w14:textId="77777777" w:rsidR="007211C4" w:rsidRDefault="007211C4" w:rsidP="007211C4"/>
    <w:p w14:paraId="19E0D392" w14:textId="77777777" w:rsidR="002A2691" w:rsidRPr="006714C0" w:rsidRDefault="006714C0" w:rsidP="006714C0">
      <w:pPr>
        <w:rPr>
          <w:b/>
        </w:rPr>
      </w:pPr>
      <w:r>
        <w:t>The parties to the AGREEMENT shall:</w:t>
      </w:r>
    </w:p>
    <w:p w14:paraId="61215224" w14:textId="77777777" w:rsidR="006714C0" w:rsidRDefault="006714C0" w:rsidP="006714C0">
      <w:pPr>
        <w:rPr>
          <w:b/>
        </w:rPr>
      </w:pPr>
    </w:p>
    <w:p w14:paraId="56592191" w14:textId="77777777" w:rsidR="00B241B6" w:rsidRDefault="00B241B6" w:rsidP="009459B8">
      <w:pPr>
        <w:pStyle w:val="ListParagraph"/>
        <w:numPr>
          <w:ilvl w:val="0"/>
          <w:numId w:val="19"/>
        </w:numPr>
        <w:ind w:left="360"/>
        <w:rPr>
          <w:rFonts w:cs="Times New Roman"/>
        </w:rPr>
      </w:pPr>
      <w:r>
        <w:rPr>
          <w:rFonts w:cs="Times New Roman"/>
        </w:rPr>
        <w:t>Provide training and t</w:t>
      </w:r>
      <w:r w:rsidRPr="006714C0">
        <w:rPr>
          <w:rFonts w:cs="Times New Roman"/>
        </w:rPr>
        <w:t>echnical assistance and support as a matter of routine or as requested to consumers, family members, advocates, case managers, VR counselors, service providers, agency staff, other state agency staff and the general public</w:t>
      </w:r>
      <w:r>
        <w:rPr>
          <w:rFonts w:cs="Times New Roman"/>
        </w:rPr>
        <w:t xml:space="preserve"> regarding policies, practices, and procedures related to competitive integrated employment, including supported employment and customized employment. </w:t>
      </w:r>
    </w:p>
    <w:p w14:paraId="3469A67F" w14:textId="77777777" w:rsidR="00B241B6" w:rsidRPr="006714C0" w:rsidRDefault="00B241B6" w:rsidP="007211C4">
      <w:pPr>
        <w:pStyle w:val="ListParagraph"/>
        <w:ind w:left="360"/>
        <w:rPr>
          <w:rFonts w:cs="Times New Roman"/>
        </w:rPr>
      </w:pPr>
      <w:r w:rsidRPr="006714C0">
        <w:rPr>
          <w:rFonts w:cs="Times New Roman"/>
        </w:rPr>
        <w:t xml:space="preserve"> </w:t>
      </w:r>
    </w:p>
    <w:p w14:paraId="5425226A" w14:textId="77777777" w:rsidR="00B241B6" w:rsidRPr="00EF0439" w:rsidRDefault="00EF0439" w:rsidP="009459B8">
      <w:pPr>
        <w:pStyle w:val="ListParagraph"/>
        <w:numPr>
          <w:ilvl w:val="0"/>
          <w:numId w:val="19"/>
        </w:numPr>
        <w:ind w:left="360"/>
        <w:rPr>
          <w:rFonts w:cs="Times New Roman"/>
        </w:rPr>
      </w:pPr>
      <w:r w:rsidRPr="00EF0439">
        <w:rPr>
          <w:rFonts w:cs="Times New Roman"/>
        </w:rPr>
        <w:t>Work together to build capacity within community-based agencies to provide quality employment servic</w:t>
      </w:r>
      <w:r>
        <w:rPr>
          <w:rFonts w:cs="Times New Roman"/>
        </w:rPr>
        <w:t xml:space="preserve">es throughout the </w:t>
      </w:r>
      <w:r w:rsidR="000B72E1">
        <w:rPr>
          <w:rFonts w:cs="Times New Roman"/>
        </w:rPr>
        <w:t>S</w:t>
      </w:r>
      <w:r>
        <w:rPr>
          <w:rFonts w:cs="Times New Roman"/>
        </w:rPr>
        <w:t xml:space="preserve">tate by making </w:t>
      </w:r>
      <w:r w:rsidR="006714C0" w:rsidRPr="00EF0439">
        <w:rPr>
          <w:rFonts w:cs="Times New Roman"/>
        </w:rPr>
        <w:t>available to providers training, technical assistance, and on-site review and consultation</w:t>
      </w:r>
      <w:r w:rsidR="00E61607">
        <w:rPr>
          <w:rFonts w:cs="Times New Roman"/>
        </w:rPr>
        <w:t>.</w:t>
      </w:r>
      <w:r w:rsidR="00B241B6" w:rsidRPr="00EF0439">
        <w:rPr>
          <w:rFonts w:cs="Times New Roman"/>
        </w:rPr>
        <w:t xml:space="preserve"> </w:t>
      </w:r>
    </w:p>
    <w:p w14:paraId="2FA612E7" w14:textId="77777777" w:rsidR="00B241B6" w:rsidRPr="006714C0" w:rsidRDefault="00B241B6" w:rsidP="007211C4">
      <w:pPr>
        <w:pStyle w:val="ListParagraph"/>
        <w:ind w:left="360"/>
        <w:rPr>
          <w:rFonts w:cs="Times New Roman"/>
        </w:rPr>
      </w:pPr>
    </w:p>
    <w:p w14:paraId="112FEBF5" w14:textId="77777777" w:rsidR="006714C0" w:rsidRPr="006714C0" w:rsidRDefault="006714C0" w:rsidP="009459B8">
      <w:pPr>
        <w:pStyle w:val="ListParagraph"/>
        <w:numPr>
          <w:ilvl w:val="0"/>
          <w:numId w:val="19"/>
        </w:numPr>
        <w:ind w:left="360"/>
        <w:rPr>
          <w:rFonts w:cs="Times New Roman"/>
        </w:rPr>
      </w:pPr>
      <w:r>
        <w:rPr>
          <w:rFonts w:cs="Times New Roman"/>
        </w:rPr>
        <w:t>Adopt m</w:t>
      </w:r>
      <w:r w:rsidRPr="006714C0">
        <w:rPr>
          <w:rFonts w:cs="Times New Roman"/>
        </w:rPr>
        <w:t>ethods for information exchange</w:t>
      </w:r>
      <w:r>
        <w:rPr>
          <w:rFonts w:cs="Times New Roman"/>
        </w:rPr>
        <w:t>, including:</w:t>
      </w:r>
    </w:p>
    <w:p w14:paraId="767BC6C7" w14:textId="77777777" w:rsidR="006714C0" w:rsidRPr="006714C0" w:rsidRDefault="006714C0" w:rsidP="007211C4">
      <w:pPr>
        <w:pStyle w:val="ListParagraph"/>
        <w:ind w:left="0"/>
        <w:rPr>
          <w:rFonts w:cs="Times New Roman"/>
        </w:rPr>
      </w:pPr>
    </w:p>
    <w:p w14:paraId="0585CA04" w14:textId="77777777" w:rsidR="006714C0" w:rsidRPr="006714C0" w:rsidRDefault="006714C0" w:rsidP="009459B8">
      <w:pPr>
        <w:pStyle w:val="ListParagraph"/>
        <w:numPr>
          <w:ilvl w:val="0"/>
          <w:numId w:val="18"/>
        </w:numPr>
        <w:ind w:left="720"/>
        <w:rPr>
          <w:rFonts w:cs="Times New Roman"/>
        </w:rPr>
      </w:pPr>
      <w:r w:rsidRPr="006714C0">
        <w:rPr>
          <w:rFonts w:cs="Times New Roman"/>
        </w:rPr>
        <w:t>Sharing of current research findings and exchange of professional literature on an ongoing basis</w:t>
      </w:r>
      <w:r>
        <w:rPr>
          <w:rFonts w:cs="Times New Roman"/>
        </w:rPr>
        <w:t>;</w:t>
      </w:r>
    </w:p>
    <w:p w14:paraId="78A3A988" w14:textId="77777777" w:rsidR="00190216" w:rsidRDefault="006714C0" w:rsidP="009459B8">
      <w:pPr>
        <w:pStyle w:val="ListParagraph"/>
        <w:numPr>
          <w:ilvl w:val="0"/>
          <w:numId w:val="18"/>
        </w:numPr>
        <w:ind w:left="720"/>
        <w:rPr>
          <w:rFonts w:cs="Times New Roman"/>
        </w:rPr>
      </w:pPr>
      <w:r w:rsidRPr="006714C0">
        <w:rPr>
          <w:rFonts w:cs="Times New Roman"/>
        </w:rPr>
        <w:t>Analyzing the efficacy of projects and disseminated on a regular basis</w:t>
      </w:r>
      <w:r>
        <w:rPr>
          <w:rFonts w:cs="Times New Roman"/>
        </w:rPr>
        <w:t>;</w:t>
      </w:r>
    </w:p>
    <w:p w14:paraId="39ABBB72" w14:textId="77777777" w:rsidR="006714C0" w:rsidRPr="006714C0" w:rsidRDefault="00190216" w:rsidP="009459B8">
      <w:pPr>
        <w:pStyle w:val="ListParagraph"/>
        <w:numPr>
          <w:ilvl w:val="0"/>
          <w:numId w:val="18"/>
        </w:numPr>
        <w:ind w:left="720"/>
        <w:rPr>
          <w:rFonts w:cs="Times New Roman"/>
        </w:rPr>
      </w:pPr>
      <w:r>
        <w:rPr>
          <w:rFonts w:cs="Times New Roman"/>
        </w:rPr>
        <w:t xml:space="preserve">Disseminating effective braided funding models to improve competitive integrated employment options; </w:t>
      </w:r>
      <w:r w:rsidR="006714C0">
        <w:rPr>
          <w:rFonts w:cs="Times New Roman"/>
        </w:rPr>
        <w:t xml:space="preserve">and </w:t>
      </w:r>
    </w:p>
    <w:p w14:paraId="0C42D3C4" w14:textId="77777777" w:rsidR="006714C0" w:rsidRPr="006714C0" w:rsidRDefault="007211C4" w:rsidP="009459B8">
      <w:pPr>
        <w:pStyle w:val="ListParagraph"/>
        <w:numPr>
          <w:ilvl w:val="0"/>
          <w:numId w:val="18"/>
        </w:numPr>
        <w:ind w:left="720"/>
        <w:rPr>
          <w:rFonts w:cs="Times New Roman"/>
        </w:rPr>
      </w:pPr>
      <w:r>
        <w:rPr>
          <w:rFonts w:cs="Times New Roman"/>
        </w:rPr>
        <w:t>Distributing p</w:t>
      </w:r>
      <w:r w:rsidR="006714C0" w:rsidRPr="006714C0">
        <w:rPr>
          <w:rFonts w:cs="Times New Roman"/>
        </w:rPr>
        <w:t xml:space="preserve">rofessional training opportunities </w:t>
      </w:r>
      <w:r w:rsidR="006714C0">
        <w:rPr>
          <w:rFonts w:cs="Times New Roman"/>
        </w:rPr>
        <w:t xml:space="preserve">on a regular basis. </w:t>
      </w:r>
    </w:p>
    <w:p w14:paraId="7AC2C763" w14:textId="77777777" w:rsidR="006714C0" w:rsidRPr="006714C0" w:rsidRDefault="006714C0" w:rsidP="007211C4">
      <w:pPr>
        <w:pStyle w:val="ListParagraph"/>
        <w:ind w:left="0"/>
        <w:rPr>
          <w:rFonts w:cs="Times New Roman"/>
        </w:rPr>
      </w:pPr>
    </w:p>
    <w:p w14:paraId="1D682238" w14:textId="77777777" w:rsidR="006714C0" w:rsidRPr="006714C0" w:rsidRDefault="006714C0" w:rsidP="009459B8">
      <w:pPr>
        <w:pStyle w:val="ListParagraph"/>
        <w:numPr>
          <w:ilvl w:val="0"/>
          <w:numId w:val="19"/>
        </w:numPr>
        <w:ind w:left="360"/>
        <w:rPr>
          <w:rFonts w:cs="Times New Roman"/>
        </w:rPr>
      </w:pPr>
      <w:r w:rsidRPr="006714C0">
        <w:rPr>
          <w:rFonts w:cs="Times New Roman"/>
        </w:rPr>
        <w:t>Collaborat</w:t>
      </w:r>
      <w:r w:rsidR="00B241B6">
        <w:rPr>
          <w:rFonts w:cs="Times New Roman"/>
        </w:rPr>
        <w:t>e</w:t>
      </w:r>
      <w:r w:rsidRPr="006714C0">
        <w:rPr>
          <w:rFonts w:cs="Times New Roman"/>
        </w:rPr>
        <w:t xml:space="preserve"> on the provision of </w:t>
      </w:r>
      <w:r w:rsidR="00B241B6">
        <w:rPr>
          <w:rFonts w:cs="Times New Roman"/>
        </w:rPr>
        <w:t xml:space="preserve">ongoing </w:t>
      </w:r>
      <w:r w:rsidRPr="006714C0">
        <w:rPr>
          <w:rFonts w:cs="Times New Roman"/>
        </w:rPr>
        <w:t xml:space="preserve">joint staff training or cross training of staff to ensure operational activities continue to meet the needs of the parties involved. </w:t>
      </w:r>
    </w:p>
    <w:p w14:paraId="3EF57E8F" w14:textId="77777777" w:rsidR="006714C0" w:rsidRPr="006714C0" w:rsidRDefault="006714C0" w:rsidP="007211C4">
      <w:pPr>
        <w:pStyle w:val="ListParagraph"/>
        <w:ind w:left="0"/>
        <w:rPr>
          <w:rFonts w:cs="Times New Roman"/>
        </w:rPr>
      </w:pPr>
    </w:p>
    <w:p w14:paraId="6B0500F9" w14:textId="77777777" w:rsidR="006714C0" w:rsidRPr="006714C0" w:rsidRDefault="00B241B6" w:rsidP="009459B8">
      <w:pPr>
        <w:pStyle w:val="ListParagraph"/>
        <w:numPr>
          <w:ilvl w:val="0"/>
          <w:numId w:val="19"/>
        </w:numPr>
        <w:ind w:left="360"/>
        <w:rPr>
          <w:rFonts w:cs="Times New Roman"/>
        </w:rPr>
      </w:pPr>
      <w:r>
        <w:rPr>
          <w:rFonts w:cs="Times New Roman"/>
        </w:rPr>
        <w:t xml:space="preserve">Orient staff </w:t>
      </w:r>
      <w:r w:rsidR="006714C0" w:rsidRPr="006714C0">
        <w:rPr>
          <w:rFonts w:cs="Times New Roman"/>
        </w:rPr>
        <w:t xml:space="preserve">to assessment tools generally used by the </w:t>
      </w:r>
      <w:r>
        <w:rPr>
          <w:rFonts w:cs="Times New Roman"/>
        </w:rPr>
        <w:t>parties to the AGREEMENT. For example, t</w:t>
      </w:r>
      <w:r w:rsidR="006714C0" w:rsidRPr="006714C0">
        <w:rPr>
          <w:rFonts w:cs="Times New Roman"/>
        </w:rPr>
        <w:t xml:space="preserve">he </w:t>
      </w:r>
      <w:r>
        <w:rPr>
          <w:rFonts w:cs="Times New Roman"/>
        </w:rPr>
        <w:t xml:space="preserve">State </w:t>
      </w:r>
      <w:r w:rsidR="006714C0" w:rsidRPr="006714C0">
        <w:rPr>
          <w:rFonts w:cs="Times New Roman"/>
        </w:rPr>
        <w:t xml:space="preserve">VR agency staff will educate the </w:t>
      </w:r>
      <w:r>
        <w:rPr>
          <w:rFonts w:cs="Times New Roman"/>
        </w:rPr>
        <w:t xml:space="preserve">Medicaid/MH//DD/ID </w:t>
      </w:r>
      <w:r w:rsidR="006714C0" w:rsidRPr="006714C0">
        <w:rPr>
          <w:rFonts w:cs="Times New Roman"/>
        </w:rPr>
        <w:t xml:space="preserve">agency funded Employment Specialists in the criteria for VR agency funded employment plans. The </w:t>
      </w:r>
      <w:r w:rsidR="008579D3">
        <w:rPr>
          <w:rFonts w:cs="Times New Roman"/>
        </w:rPr>
        <w:t>[</w:t>
      </w:r>
      <w:r>
        <w:rPr>
          <w:rFonts w:cs="Times New Roman"/>
        </w:rPr>
        <w:t>Medicaid/MH//DD/ID</w:t>
      </w:r>
      <w:r w:rsidR="008579D3">
        <w:rPr>
          <w:rFonts w:cs="Times New Roman"/>
        </w:rPr>
        <w:t>]</w:t>
      </w:r>
      <w:r>
        <w:rPr>
          <w:rFonts w:cs="Times New Roman"/>
        </w:rPr>
        <w:t xml:space="preserve"> </w:t>
      </w:r>
      <w:r w:rsidR="006714C0" w:rsidRPr="006714C0">
        <w:rPr>
          <w:rFonts w:cs="Times New Roman"/>
        </w:rPr>
        <w:t>Employment Specialist will use that information to develop plans that VR agency counselors can use, should the consumer elect to receive servi</w:t>
      </w:r>
      <w:r>
        <w:rPr>
          <w:rFonts w:cs="Times New Roman"/>
        </w:rPr>
        <w:t>ces from the VR agency.</w:t>
      </w:r>
    </w:p>
    <w:p w14:paraId="3A03462C" w14:textId="77777777" w:rsidR="006714C0" w:rsidRPr="006714C0" w:rsidRDefault="006714C0" w:rsidP="007211C4">
      <w:pPr>
        <w:pStyle w:val="ListParagraph"/>
        <w:ind w:left="360"/>
        <w:rPr>
          <w:rFonts w:cs="Times New Roman"/>
        </w:rPr>
      </w:pPr>
    </w:p>
    <w:p w14:paraId="2AA7C740" w14:textId="77777777" w:rsidR="00924755" w:rsidRPr="00924755" w:rsidRDefault="00EF0439" w:rsidP="009459B8">
      <w:pPr>
        <w:pStyle w:val="ListParagraph"/>
        <w:numPr>
          <w:ilvl w:val="0"/>
          <w:numId w:val="19"/>
        </w:numPr>
        <w:ind w:left="360"/>
        <w:rPr>
          <w:rFonts w:cs="Times New Roman"/>
          <w:b/>
        </w:rPr>
      </w:pPr>
      <w:r w:rsidRPr="00924755">
        <w:rPr>
          <w:rFonts w:cs="Times New Roman"/>
        </w:rPr>
        <w:t>St</w:t>
      </w:r>
      <w:r w:rsidR="006714C0" w:rsidRPr="00924755">
        <w:rPr>
          <w:rFonts w:cs="Times New Roman"/>
        </w:rPr>
        <w:t xml:space="preserve">ay current with best practices and promising approaches available to support </w:t>
      </w:r>
      <w:r w:rsidR="007211C4" w:rsidRPr="00924755">
        <w:rPr>
          <w:rFonts w:cs="Times New Roman"/>
        </w:rPr>
        <w:t xml:space="preserve">competitive integrated </w:t>
      </w:r>
      <w:r w:rsidR="006714C0" w:rsidRPr="00924755">
        <w:rPr>
          <w:rFonts w:cs="Times New Roman"/>
        </w:rPr>
        <w:t xml:space="preserve">employment and disseminate that information to providers and consumers. </w:t>
      </w:r>
      <w:r w:rsidR="00924755">
        <w:rPr>
          <w:rFonts w:cs="Times New Roman"/>
        </w:rPr>
        <w:t>E</w:t>
      </w:r>
      <w:r w:rsidR="00924755" w:rsidRPr="00924755">
        <w:rPr>
          <w:rFonts w:cs="Times New Roman"/>
        </w:rPr>
        <w:t xml:space="preserve">stablish and maintain </w:t>
      </w:r>
      <w:r w:rsidR="00924755" w:rsidRPr="00924755">
        <w:rPr>
          <w:rFonts w:cs="Times New Roman"/>
          <w:u w:val="single"/>
        </w:rPr>
        <w:t>community of practice website</w:t>
      </w:r>
      <w:r w:rsidR="00924755" w:rsidRPr="00924755">
        <w:rPr>
          <w:rFonts w:cs="Times New Roman"/>
        </w:rPr>
        <w:t xml:space="preserve"> for the purpose of promoting supported employment, customized employment, and other best practices providing employment-related services and supports for individuals with the most significant disabilities. This website will include a listing of all approved supported employment and customized employment service providers, calendar of events, and pertinent information for use by families and advocates of supported employment services customized employment and customized employment. </w:t>
      </w:r>
    </w:p>
    <w:p w14:paraId="01939DBF" w14:textId="77777777" w:rsidR="006714C0" w:rsidRPr="006714C0" w:rsidRDefault="006714C0" w:rsidP="007211C4">
      <w:pPr>
        <w:pStyle w:val="ListParagraph"/>
        <w:ind w:left="360"/>
        <w:rPr>
          <w:rFonts w:cs="Times New Roman"/>
        </w:rPr>
      </w:pPr>
    </w:p>
    <w:p w14:paraId="17176468" w14:textId="77777777" w:rsidR="006714C0" w:rsidRPr="006714C0" w:rsidRDefault="00EF0439" w:rsidP="009459B8">
      <w:pPr>
        <w:pStyle w:val="ListParagraph"/>
        <w:numPr>
          <w:ilvl w:val="0"/>
          <w:numId w:val="19"/>
        </w:numPr>
        <w:ind w:left="360"/>
        <w:rPr>
          <w:rFonts w:cs="Times New Roman"/>
        </w:rPr>
      </w:pPr>
      <w:r>
        <w:rPr>
          <w:rFonts w:cs="Times New Roman"/>
        </w:rPr>
        <w:t>W</w:t>
      </w:r>
      <w:r w:rsidR="006714C0" w:rsidRPr="006714C0">
        <w:rPr>
          <w:rFonts w:cs="Times New Roman"/>
        </w:rPr>
        <w:t xml:space="preserve">ork together to increase business engagement through best practices and shared resources. </w:t>
      </w:r>
    </w:p>
    <w:p w14:paraId="7773B036" w14:textId="77777777" w:rsidR="007576C6" w:rsidRPr="007576C6" w:rsidRDefault="007576C6" w:rsidP="007576C6">
      <w:pPr>
        <w:pStyle w:val="ListParagraph"/>
        <w:rPr>
          <w:b/>
        </w:rPr>
      </w:pPr>
    </w:p>
    <w:p w14:paraId="2C3C096F" w14:textId="77777777" w:rsidR="002A2691" w:rsidRDefault="002A2691" w:rsidP="00B96F18">
      <w:pPr>
        <w:pStyle w:val="Heading2"/>
      </w:pPr>
      <w:r>
        <w:t>RELEASE OF INFORMATION/CONFIDENTIALITY OF INFORMATION</w:t>
      </w:r>
    </w:p>
    <w:p w14:paraId="1642A24C" w14:textId="77777777" w:rsidR="007576C6" w:rsidRDefault="007576C6" w:rsidP="007576C6">
      <w:pPr>
        <w:pStyle w:val="ListParagraph"/>
        <w:rPr>
          <w:b/>
        </w:rPr>
      </w:pPr>
    </w:p>
    <w:p w14:paraId="1558EF37" w14:textId="77777777" w:rsidR="00314C1C" w:rsidRDefault="00314C1C" w:rsidP="004B749F">
      <w:pPr>
        <w:pStyle w:val="ListParagraph"/>
        <w:numPr>
          <w:ilvl w:val="0"/>
          <w:numId w:val="20"/>
        </w:numPr>
        <w:rPr>
          <w:rFonts w:cs="Times New Roman"/>
          <w:b/>
        </w:rPr>
      </w:pPr>
      <w:r w:rsidRPr="00B96F18">
        <w:rPr>
          <w:rFonts w:cs="Times New Roman"/>
          <w:b/>
        </w:rPr>
        <w:t>R</w:t>
      </w:r>
      <w:r w:rsidR="00B96F18">
        <w:rPr>
          <w:rFonts w:cs="Times New Roman"/>
          <w:b/>
        </w:rPr>
        <w:t>elease of Information</w:t>
      </w:r>
    </w:p>
    <w:p w14:paraId="0FDDCDE7" w14:textId="77777777" w:rsidR="00B96F18" w:rsidRPr="00B96F18" w:rsidRDefault="00B96F18" w:rsidP="00B96F18">
      <w:pPr>
        <w:pStyle w:val="ListParagraph"/>
        <w:ind w:left="360"/>
        <w:rPr>
          <w:rFonts w:cs="Times New Roman"/>
          <w:b/>
        </w:rPr>
      </w:pPr>
    </w:p>
    <w:p w14:paraId="4B30BDE1" w14:textId="77777777" w:rsidR="00314C1C" w:rsidRPr="00314C1C" w:rsidRDefault="00314C1C" w:rsidP="00314C1C">
      <w:pPr>
        <w:rPr>
          <w:rFonts w:cs="Times New Roman"/>
          <w:b/>
        </w:rPr>
      </w:pPr>
      <w:r>
        <w:rPr>
          <w:rFonts w:cs="Times New Roman"/>
        </w:rPr>
        <w:t>The parties to this AGREEMENT shall:</w:t>
      </w:r>
      <w:r w:rsidRPr="00314C1C">
        <w:rPr>
          <w:rFonts w:cs="Times New Roman"/>
          <w:b/>
        </w:rPr>
        <w:t xml:space="preserve"> </w:t>
      </w:r>
    </w:p>
    <w:p w14:paraId="27F14BF6" w14:textId="77777777" w:rsidR="00314C1C" w:rsidRPr="00314C1C" w:rsidRDefault="00314C1C" w:rsidP="00314C1C">
      <w:pPr>
        <w:pStyle w:val="ListParagraph"/>
        <w:ind w:left="2160"/>
        <w:rPr>
          <w:rFonts w:cs="Times New Roman"/>
          <w:b/>
        </w:rPr>
      </w:pPr>
    </w:p>
    <w:p w14:paraId="6EFBF36E" w14:textId="77777777" w:rsidR="003B04FE" w:rsidRPr="00830B26" w:rsidRDefault="003B04FE" w:rsidP="009459B8">
      <w:pPr>
        <w:pStyle w:val="ListParagraph"/>
        <w:numPr>
          <w:ilvl w:val="0"/>
          <w:numId w:val="31"/>
        </w:numPr>
        <w:rPr>
          <w:rFonts w:cs="Times New Roman"/>
          <w:b/>
        </w:rPr>
      </w:pPr>
      <w:r w:rsidRPr="00830B26">
        <w:rPr>
          <w:rFonts w:cs="Times New Roman"/>
        </w:rPr>
        <w:t xml:space="preserve">Adopt and implement written policies and procedures </w:t>
      </w:r>
      <w:r w:rsidR="007211C4" w:rsidRPr="00830B26">
        <w:rPr>
          <w:rFonts w:cs="Times New Roman"/>
        </w:rPr>
        <w:t xml:space="preserve">regarding the protection, use, and release of </w:t>
      </w:r>
      <w:r w:rsidRPr="00830B26">
        <w:rPr>
          <w:rFonts w:cs="Times New Roman"/>
        </w:rPr>
        <w:t>all personal information, including photographs and lists of names</w:t>
      </w:r>
      <w:r w:rsidR="00F12F08" w:rsidRPr="00830B26">
        <w:rPr>
          <w:rFonts w:cs="Times New Roman"/>
        </w:rPr>
        <w:t>. Upon receiving the informed written consent of the individual, or if appropriate, the individual’s representative, the parties to this AGREEMENT may release personal information to the other agency in accordance with the written agreement</w:t>
      </w:r>
      <w:r w:rsidRPr="00830B26">
        <w:rPr>
          <w:rFonts w:cs="Times New Roman"/>
          <w:b/>
        </w:rPr>
        <w:t xml:space="preserve"> </w:t>
      </w:r>
      <w:r w:rsidRPr="00830B26">
        <w:rPr>
          <w:rFonts w:cs="Times New Roman"/>
        </w:rPr>
        <w:t>for its program purposes</w:t>
      </w:r>
      <w:r w:rsidR="008579D3" w:rsidRPr="00830B26">
        <w:rPr>
          <w:rFonts w:cs="Times New Roman"/>
        </w:rPr>
        <w:t>,</w:t>
      </w:r>
      <w:r w:rsidRPr="00830B26">
        <w:rPr>
          <w:rFonts w:cs="Times New Roman"/>
        </w:rPr>
        <w:t xml:space="preserve"> only to the extent that the information may be released to the involved individual or the individual’s representative and only to the extent that the other agency demonstrates that the information requested is necessary for its program. </w:t>
      </w:r>
    </w:p>
    <w:p w14:paraId="52B6C5B6" w14:textId="77777777" w:rsidR="003B04FE" w:rsidRPr="003536E2" w:rsidRDefault="003B04FE" w:rsidP="00CD0C4B">
      <w:pPr>
        <w:rPr>
          <w:rFonts w:cs="Times New Roman"/>
          <w:b/>
        </w:rPr>
      </w:pPr>
    </w:p>
    <w:p w14:paraId="48CBAF9B" w14:textId="77777777" w:rsidR="00314C1C" w:rsidRPr="00830B26" w:rsidRDefault="00314C1C" w:rsidP="009459B8">
      <w:pPr>
        <w:pStyle w:val="ListParagraph"/>
        <w:numPr>
          <w:ilvl w:val="0"/>
          <w:numId w:val="31"/>
        </w:numPr>
        <w:rPr>
          <w:rFonts w:cs="Times New Roman"/>
          <w:b/>
        </w:rPr>
      </w:pPr>
      <w:r w:rsidRPr="00830B26">
        <w:rPr>
          <w:rFonts w:cs="Times New Roman"/>
        </w:rPr>
        <w:t>Share relevant information for the purposes of integrated service delivery to mutual clients, with appropriate signed release from the individual</w:t>
      </w:r>
      <w:r w:rsidR="00F12F08" w:rsidRPr="00830B26">
        <w:rPr>
          <w:rFonts w:cs="Times New Roman"/>
        </w:rPr>
        <w:t xml:space="preserve"> in accordance with the written agreement</w:t>
      </w:r>
      <w:r w:rsidRPr="00830B26">
        <w:rPr>
          <w:rFonts w:cs="Times New Roman"/>
        </w:rPr>
        <w:t xml:space="preserve">. </w:t>
      </w:r>
    </w:p>
    <w:p w14:paraId="491CBB01" w14:textId="77777777" w:rsidR="00314C1C" w:rsidRPr="00314C1C" w:rsidRDefault="00314C1C" w:rsidP="00CD0C4B">
      <w:pPr>
        <w:pStyle w:val="ListParagraph"/>
        <w:ind w:left="0"/>
        <w:rPr>
          <w:rFonts w:cs="Times New Roman"/>
          <w:b/>
        </w:rPr>
      </w:pPr>
    </w:p>
    <w:p w14:paraId="6E3EEC34" w14:textId="77777777" w:rsidR="00314C1C" w:rsidRPr="00830B26" w:rsidRDefault="00314C1C" w:rsidP="009459B8">
      <w:pPr>
        <w:pStyle w:val="ListParagraph"/>
        <w:numPr>
          <w:ilvl w:val="0"/>
          <w:numId w:val="31"/>
        </w:numPr>
        <w:rPr>
          <w:rFonts w:cs="Times New Roman"/>
          <w:b/>
        </w:rPr>
      </w:pPr>
      <w:r w:rsidRPr="00830B26">
        <w:rPr>
          <w:rFonts w:cs="Times New Roman"/>
        </w:rPr>
        <w:t xml:space="preserve">Agree to obtain written consent from the client, provider and/or authorized representative for the release of information to any individual or entity not associated with the administration of the program. </w:t>
      </w:r>
    </w:p>
    <w:p w14:paraId="7EF874BB" w14:textId="77777777" w:rsidR="00314C1C" w:rsidRPr="00314C1C" w:rsidRDefault="00314C1C" w:rsidP="00314C1C">
      <w:pPr>
        <w:pStyle w:val="ListParagraph"/>
        <w:ind w:left="2160"/>
        <w:rPr>
          <w:rFonts w:cs="Times New Roman"/>
          <w:b/>
        </w:rPr>
      </w:pPr>
    </w:p>
    <w:p w14:paraId="1CA3353A" w14:textId="77777777" w:rsidR="00DD0C17" w:rsidRDefault="00DD0C17" w:rsidP="00314C1C">
      <w:pPr>
        <w:rPr>
          <w:rFonts w:cs="Times New Roman"/>
        </w:rPr>
      </w:pPr>
    </w:p>
    <w:p w14:paraId="3C3DBF52" w14:textId="77777777" w:rsidR="00DD0C17" w:rsidRDefault="00DD0C17" w:rsidP="00314C1C">
      <w:pPr>
        <w:rPr>
          <w:rFonts w:cs="Times New Roman"/>
        </w:rPr>
      </w:pPr>
    </w:p>
    <w:p w14:paraId="27E1910B" w14:textId="77777777" w:rsidR="00DD0C17" w:rsidRDefault="00DD0C17" w:rsidP="00314C1C">
      <w:pPr>
        <w:rPr>
          <w:rFonts w:cs="Times New Roman"/>
        </w:rPr>
      </w:pPr>
    </w:p>
    <w:p w14:paraId="13862E30" w14:textId="77777777" w:rsidR="00314C1C" w:rsidRPr="00314C1C" w:rsidRDefault="00314C1C" w:rsidP="00314C1C">
      <w:pPr>
        <w:rPr>
          <w:rFonts w:cs="Times New Roman"/>
          <w:b/>
        </w:rPr>
      </w:pPr>
      <w:r>
        <w:rPr>
          <w:rFonts w:cs="Times New Roman"/>
        </w:rPr>
        <w:lastRenderedPageBreak/>
        <w:t>The State VR agency shall:</w:t>
      </w:r>
    </w:p>
    <w:p w14:paraId="1DA69D17" w14:textId="77777777" w:rsidR="00314C1C" w:rsidRPr="00314C1C" w:rsidRDefault="00314C1C" w:rsidP="00314C1C">
      <w:pPr>
        <w:ind w:left="720" w:firstLine="720"/>
        <w:rPr>
          <w:rFonts w:cs="Times New Roman"/>
          <w:b/>
        </w:rPr>
      </w:pPr>
    </w:p>
    <w:p w14:paraId="1BE530EF" w14:textId="77777777" w:rsidR="003536E2" w:rsidRPr="003536E2" w:rsidRDefault="003B04FE" w:rsidP="009459B8">
      <w:pPr>
        <w:pStyle w:val="ListParagraph"/>
        <w:numPr>
          <w:ilvl w:val="0"/>
          <w:numId w:val="21"/>
        </w:numPr>
        <w:rPr>
          <w:rFonts w:cs="Times New Roman"/>
          <w:b/>
        </w:rPr>
      </w:pPr>
      <w:r>
        <w:rPr>
          <w:rFonts w:cs="Times New Roman"/>
        </w:rPr>
        <w:t xml:space="preserve">Determine </w:t>
      </w:r>
      <w:r w:rsidR="003536E2">
        <w:rPr>
          <w:rFonts w:cs="Times New Roman"/>
        </w:rPr>
        <w:t>the extent to which m</w:t>
      </w:r>
      <w:r w:rsidR="003536E2" w:rsidRPr="003536E2">
        <w:rPr>
          <w:rFonts w:cs="Times New Roman"/>
        </w:rPr>
        <w:t xml:space="preserve">edical or psychological information may be harmful to the individual </w:t>
      </w:r>
      <w:r>
        <w:rPr>
          <w:rFonts w:cs="Times New Roman"/>
        </w:rPr>
        <w:t xml:space="preserve">and then determine that such information may </w:t>
      </w:r>
      <w:r w:rsidR="003536E2" w:rsidRPr="003536E2">
        <w:rPr>
          <w:rFonts w:cs="Times New Roman"/>
        </w:rPr>
        <w:t xml:space="preserve">be released if the other agency assures the State VR agency that the information will be used only for the purpose for which it is being provided and will not be further released to the individual. </w:t>
      </w:r>
    </w:p>
    <w:p w14:paraId="4292EF6E" w14:textId="77777777" w:rsidR="003536E2" w:rsidRPr="003536E2" w:rsidRDefault="003536E2" w:rsidP="00CD0C4B">
      <w:pPr>
        <w:pStyle w:val="ListParagraph"/>
        <w:ind w:left="360"/>
        <w:rPr>
          <w:rFonts w:cs="Times New Roman"/>
          <w:b/>
        </w:rPr>
      </w:pPr>
    </w:p>
    <w:p w14:paraId="19F8280E" w14:textId="77777777" w:rsidR="00314C1C" w:rsidRPr="003B04FE" w:rsidRDefault="00314C1C" w:rsidP="009459B8">
      <w:pPr>
        <w:pStyle w:val="ListParagraph"/>
        <w:numPr>
          <w:ilvl w:val="0"/>
          <w:numId w:val="21"/>
        </w:numPr>
        <w:rPr>
          <w:rFonts w:cs="Times New Roman"/>
          <w:b/>
        </w:rPr>
      </w:pPr>
      <w:r w:rsidRPr="003B04FE">
        <w:rPr>
          <w:rFonts w:cs="Times New Roman"/>
        </w:rPr>
        <w:t xml:space="preserve">Obtain a signed authorization for release of information from each individual being referred </w:t>
      </w:r>
      <w:r w:rsidR="003B04FE">
        <w:rPr>
          <w:rFonts w:cs="Times New Roman"/>
        </w:rPr>
        <w:t>by the State VR agency to</w:t>
      </w:r>
      <w:r w:rsidR="00F12F08">
        <w:rPr>
          <w:rFonts w:cs="Times New Roman"/>
        </w:rPr>
        <w:t xml:space="preserve"> </w:t>
      </w:r>
      <w:r w:rsidR="003B04FE">
        <w:rPr>
          <w:rFonts w:cs="Times New Roman"/>
        </w:rPr>
        <w:t xml:space="preserve">the </w:t>
      </w:r>
      <w:r w:rsidRPr="003B04FE">
        <w:rPr>
          <w:rFonts w:cs="Times New Roman"/>
        </w:rPr>
        <w:t xml:space="preserve">Medicaid/MH//DD/ID agency and share only information that is required for provision of </w:t>
      </w:r>
      <w:r w:rsidR="003B04FE">
        <w:rPr>
          <w:rFonts w:cs="Times New Roman"/>
        </w:rPr>
        <w:t xml:space="preserve">employment-related services, </w:t>
      </w:r>
      <w:r w:rsidRPr="003B04FE">
        <w:rPr>
          <w:rFonts w:cs="Times New Roman"/>
        </w:rPr>
        <w:t>particularly customized employment and supported employment services, including extended services</w:t>
      </w:r>
      <w:r w:rsidR="003B04FE">
        <w:rPr>
          <w:rFonts w:cs="Times New Roman"/>
        </w:rPr>
        <w:t>.</w:t>
      </w:r>
      <w:r w:rsidRPr="003B04FE">
        <w:rPr>
          <w:rFonts w:cs="Times New Roman"/>
        </w:rPr>
        <w:t xml:space="preserve"> </w:t>
      </w:r>
    </w:p>
    <w:p w14:paraId="60255370" w14:textId="77777777" w:rsidR="00314C1C" w:rsidRPr="00314C1C" w:rsidRDefault="00314C1C" w:rsidP="00CD0C4B">
      <w:pPr>
        <w:pStyle w:val="ListParagraph"/>
        <w:ind w:left="0"/>
        <w:rPr>
          <w:rFonts w:cs="Times New Roman"/>
          <w:b/>
        </w:rPr>
      </w:pPr>
    </w:p>
    <w:p w14:paraId="12FECBED" w14:textId="77777777" w:rsidR="00314C1C" w:rsidRPr="003B04FE" w:rsidRDefault="00314C1C" w:rsidP="009459B8">
      <w:pPr>
        <w:pStyle w:val="ListParagraph"/>
        <w:numPr>
          <w:ilvl w:val="0"/>
          <w:numId w:val="21"/>
        </w:numPr>
        <w:rPr>
          <w:rFonts w:cs="Times New Roman"/>
          <w:b/>
        </w:rPr>
      </w:pPr>
      <w:r w:rsidRPr="003B04FE">
        <w:rPr>
          <w:rFonts w:cs="Times New Roman"/>
        </w:rPr>
        <w:t xml:space="preserve">At the time of referral, document whether or not the individual is receiving </w:t>
      </w:r>
      <w:r w:rsidR="008579D3">
        <w:rPr>
          <w:rFonts w:cs="Times New Roman"/>
        </w:rPr>
        <w:t>[</w:t>
      </w:r>
      <w:r w:rsidR="003B04FE">
        <w:rPr>
          <w:rFonts w:cs="Times New Roman"/>
        </w:rPr>
        <w:t>Medicaid/MH//DD/ID</w:t>
      </w:r>
      <w:r w:rsidR="008579D3">
        <w:rPr>
          <w:rFonts w:cs="Times New Roman"/>
        </w:rPr>
        <w:t>]</w:t>
      </w:r>
      <w:r w:rsidR="003B04FE">
        <w:rPr>
          <w:rFonts w:cs="Times New Roman"/>
        </w:rPr>
        <w:t xml:space="preserve"> </w:t>
      </w:r>
      <w:r w:rsidRPr="003B04FE">
        <w:rPr>
          <w:rFonts w:cs="Times New Roman"/>
        </w:rPr>
        <w:t>services or is on the waiting list and will obtain t</w:t>
      </w:r>
      <w:r w:rsidR="00F12F08">
        <w:rPr>
          <w:rFonts w:cs="Times New Roman"/>
        </w:rPr>
        <w:t>he</w:t>
      </w:r>
      <w:r w:rsidRPr="003B04FE">
        <w:rPr>
          <w:rFonts w:cs="Times New Roman"/>
        </w:rPr>
        <w:t xml:space="preserve"> release of information forms—one from the</w:t>
      </w:r>
      <w:r w:rsidR="003B04FE">
        <w:rPr>
          <w:rFonts w:cs="Times New Roman"/>
        </w:rPr>
        <w:t xml:space="preserve"> Medicaid/MH//DD/ID</w:t>
      </w:r>
      <w:r w:rsidRPr="003B04FE">
        <w:rPr>
          <w:rFonts w:cs="Times New Roman"/>
        </w:rPr>
        <w:t xml:space="preserve"> agency and another from the </w:t>
      </w:r>
      <w:r w:rsidR="003B04FE">
        <w:rPr>
          <w:rFonts w:cs="Times New Roman"/>
        </w:rPr>
        <w:t xml:space="preserve">State </w:t>
      </w:r>
      <w:r w:rsidRPr="003B04FE">
        <w:rPr>
          <w:rFonts w:cs="Times New Roman"/>
        </w:rPr>
        <w:t xml:space="preserve">VR agency. </w:t>
      </w:r>
    </w:p>
    <w:p w14:paraId="53E20D93" w14:textId="77777777" w:rsidR="00314C1C" w:rsidRPr="00314C1C" w:rsidRDefault="00314C1C" w:rsidP="00314C1C">
      <w:pPr>
        <w:pStyle w:val="ListParagraph"/>
        <w:ind w:left="1440"/>
        <w:rPr>
          <w:rFonts w:cs="Times New Roman"/>
          <w:b/>
        </w:rPr>
      </w:pPr>
    </w:p>
    <w:p w14:paraId="222FAF60" w14:textId="77777777" w:rsidR="00314C1C" w:rsidRDefault="003B04FE" w:rsidP="003B04FE">
      <w:pPr>
        <w:rPr>
          <w:rFonts w:cs="Times New Roman"/>
        </w:rPr>
      </w:pPr>
      <w:r>
        <w:rPr>
          <w:rFonts w:cs="Times New Roman"/>
        </w:rPr>
        <w:t xml:space="preserve">The State </w:t>
      </w:r>
      <w:r w:rsidR="008579D3">
        <w:rPr>
          <w:rFonts w:cs="Times New Roman"/>
        </w:rPr>
        <w:t>[</w:t>
      </w:r>
      <w:r>
        <w:rPr>
          <w:rFonts w:cs="Times New Roman"/>
        </w:rPr>
        <w:t>Medicaid/MH//DD/ID</w:t>
      </w:r>
      <w:r w:rsidR="008579D3">
        <w:rPr>
          <w:rFonts w:cs="Times New Roman"/>
        </w:rPr>
        <w:t>]</w:t>
      </w:r>
      <w:r>
        <w:rPr>
          <w:rFonts w:cs="Times New Roman"/>
        </w:rPr>
        <w:t xml:space="preserve"> agency shall:</w:t>
      </w:r>
    </w:p>
    <w:p w14:paraId="1A67A9BA" w14:textId="77777777" w:rsidR="003B04FE" w:rsidRPr="00314C1C" w:rsidRDefault="003B04FE" w:rsidP="003B04FE">
      <w:pPr>
        <w:rPr>
          <w:rFonts w:cs="Times New Roman"/>
        </w:rPr>
      </w:pPr>
    </w:p>
    <w:p w14:paraId="15E712B9" w14:textId="77777777" w:rsidR="00314C1C" w:rsidRPr="003B04FE" w:rsidRDefault="00314C1C" w:rsidP="009459B8">
      <w:pPr>
        <w:pStyle w:val="ListParagraph"/>
        <w:numPr>
          <w:ilvl w:val="0"/>
          <w:numId w:val="23"/>
        </w:numPr>
        <w:rPr>
          <w:rFonts w:cs="Times New Roman"/>
          <w:b/>
        </w:rPr>
      </w:pPr>
      <w:r w:rsidRPr="003B04FE">
        <w:rPr>
          <w:rFonts w:cs="Times New Roman"/>
        </w:rPr>
        <w:t xml:space="preserve">With a signed release from the beneficiary, provide any available records relevant to determining eligibility for VR services, upon request. </w:t>
      </w:r>
    </w:p>
    <w:p w14:paraId="5CC607FD" w14:textId="77777777" w:rsidR="00314C1C" w:rsidRPr="00314C1C" w:rsidRDefault="00314C1C" w:rsidP="00CD0C4B">
      <w:pPr>
        <w:pStyle w:val="ListParagraph"/>
        <w:ind w:left="0"/>
        <w:rPr>
          <w:rFonts w:cs="Times New Roman"/>
          <w:b/>
        </w:rPr>
      </w:pPr>
    </w:p>
    <w:p w14:paraId="342D6B5F" w14:textId="77777777" w:rsidR="00314C1C" w:rsidRPr="003B04FE" w:rsidRDefault="003B04FE" w:rsidP="009459B8">
      <w:pPr>
        <w:pStyle w:val="ListParagraph"/>
        <w:numPr>
          <w:ilvl w:val="0"/>
          <w:numId w:val="23"/>
        </w:numPr>
        <w:rPr>
          <w:rFonts w:cs="Times New Roman"/>
          <w:b/>
        </w:rPr>
      </w:pPr>
      <w:r>
        <w:rPr>
          <w:rFonts w:cs="Times New Roman"/>
        </w:rPr>
        <w:t>O</w:t>
      </w:r>
      <w:r w:rsidR="00314C1C" w:rsidRPr="003B04FE">
        <w:rPr>
          <w:rFonts w:cs="Times New Roman"/>
        </w:rPr>
        <w:t xml:space="preserve">btain a signed authorization for release of information from each individual referred to </w:t>
      </w:r>
      <w:r w:rsidR="00F12F08">
        <w:rPr>
          <w:rFonts w:cs="Times New Roman"/>
        </w:rPr>
        <w:t xml:space="preserve">the State </w:t>
      </w:r>
      <w:r w:rsidR="00314C1C" w:rsidRPr="003B04FE">
        <w:rPr>
          <w:rFonts w:cs="Times New Roman"/>
        </w:rPr>
        <w:t xml:space="preserve">VR agency for services and share pertinent information with the </w:t>
      </w:r>
      <w:r w:rsidR="00F12F08">
        <w:rPr>
          <w:rFonts w:cs="Times New Roman"/>
        </w:rPr>
        <w:t xml:space="preserve">State </w:t>
      </w:r>
      <w:r w:rsidR="00314C1C" w:rsidRPr="003B04FE">
        <w:rPr>
          <w:rFonts w:cs="Times New Roman"/>
        </w:rPr>
        <w:t>VR agency counselor but will not disclose information that is not required for provision of VR services, particularly customized employment and supported employment services including</w:t>
      </w:r>
      <w:r w:rsidR="00F12F08">
        <w:rPr>
          <w:rFonts w:cs="Times New Roman"/>
        </w:rPr>
        <w:t xml:space="preserve"> extended support services. </w:t>
      </w:r>
    </w:p>
    <w:p w14:paraId="4D7CFC05" w14:textId="77777777" w:rsidR="00314C1C" w:rsidRPr="00314C1C" w:rsidRDefault="00314C1C" w:rsidP="00CD0C4B">
      <w:pPr>
        <w:pStyle w:val="ListParagraph"/>
        <w:ind w:left="360"/>
        <w:rPr>
          <w:rFonts w:cs="Times New Roman"/>
          <w:b/>
        </w:rPr>
      </w:pPr>
    </w:p>
    <w:p w14:paraId="4EDD23DB" w14:textId="77777777" w:rsidR="00314C1C" w:rsidRPr="00314C1C" w:rsidRDefault="00B96F18" w:rsidP="009459B8">
      <w:pPr>
        <w:pStyle w:val="ListParagraph"/>
        <w:numPr>
          <w:ilvl w:val="0"/>
          <w:numId w:val="20"/>
        </w:numPr>
        <w:rPr>
          <w:rFonts w:cs="Times New Roman"/>
          <w:b/>
        </w:rPr>
      </w:pPr>
      <w:r>
        <w:rPr>
          <w:rFonts w:cs="Times New Roman"/>
          <w:b/>
        </w:rPr>
        <w:t>Confidentiality of Informaiton</w:t>
      </w:r>
    </w:p>
    <w:p w14:paraId="14B572CF" w14:textId="77777777" w:rsidR="00314C1C" w:rsidRPr="00314C1C" w:rsidRDefault="00314C1C" w:rsidP="00314C1C">
      <w:pPr>
        <w:pStyle w:val="ListParagraph"/>
        <w:ind w:left="1440"/>
        <w:rPr>
          <w:rFonts w:cs="Times New Roman"/>
          <w:b/>
        </w:rPr>
      </w:pPr>
    </w:p>
    <w:p w14:paraId="10023868" w14:textId="77777777" w:rsidR="00314C1C" w:rsidRPr="00314C1C" w:rsidRDefault="003B04FE" w:rsidP="00314C1C">
      <w:pPr>
        <w:rPr>
          <w:rFonts w:cs="Times New Roman"/>
          <w:b/>
        </w:rPr>
      </w:pPr>
      <w:r>
        <w:rPr>
          <w:rFonts w:cs="Times New Roman"/>
        </w:rPr>
        <w:t>The parties to this AGREEMENT shall:</w:t>
      </w:r>
    </w:p>
    <w:p w14:paraId="403AB304" w14:textId="77777777" w:rsidR="003536E2" w:rsidRPr="003B04FE" w:rsidRDefault="003536E2" w:rsidP="003B04FE">
      <w:pPr>
        <w:rPr>
          <w:rFonts w:cs="Times New Roman"/>
          <w:b/>
        </w:rPr>
      </w:pPr>
    </w:p>
    <w:p w14:paraId="26F27400" w14:textId="77777777" w:rsidR="001D05E2" w:rsidRPr="001D05E2" w:rsidRDefault="001D05E2" w:rsidP="009459B8">
      <w:pPr>
        <w:pStyle w:val="ListParagraph"/>
        <w:numPr>
          <w:ilvl w:val="0"/>
          <w:numId w:val="24"/>
        </w:numPr>
        <w:rPr>
          <w:rFonts w:cs="Times New Roman"/>
          <w:b/>
        </w:rPr>
      </w:pPr>
      <w:r w:rsidRPr="001D05E2">
        <w:rPr>
          <w:rFonts w:cs="Times New Roman"/>
        </w:rPr>
        <w:t xml:space="preserve">Cooperate and collaborate in all respects in the performance of this </w:t>
      </w:r>
      <w:r w:rsidR="00567A96">
        <w:rPr>
          <w:rFonts w:cs="Times New Roman"/>
        </w:rPr>
        <w:t>AGREEMENT</w:t>
      </w:r>
      <w:r w:rsidRPr="001D05E2">
        <w:rPr>
          <w:rFonts w:cs="Times New Roman"/>
        </w:rPr>
        <w:t xml:space="preserve">, including sharing individual and service provider information. To the extent that any of such information is confidential pursuant to any </w:t>
      </w:r>
      <w:r w:rsidR="00E61607">
        <w:rPr>
          <w:rFonts w:cs="Times New Roman"/>
        </w:rPr>
        <w:t>F</w:t>
      </w:r>
      <w:r w:rsidRPr="001D05E2">
        <w:rPr>
          <w:rFonts w:cs="Times New Roman"/>
        </w:rPr>
        <w:t xml:space="preserve">ederal or </w:t>
      </w:r>
      <w:r w:rsidR="00E61607">
        <w:rPr>
          <w:rFonts w:cs="Times New Roman"/>
        </w:rPr>
        <w:t>S</w:t>
      </w:r>
      <w:r w:rsidRPr="001D05E2">
        <w:rPr>
          <w:rFonts w:cs="Times New Roman"/>
        </w:rPr>
        <w:t xml:space="preserve">tate statute or regulation, the party receiving that information shall ensure its continued confidentiality and use of such information only for the purposes set forth in this agreement. </w:t>
      </w:r>
    </w:p>
    <w:p w14:paraId="3E58EBC8" w14:textId="77777777" w:rsidR="001D05E2" w:rsidRPr="001D05E2" w:rsidRDefault="001D05E2" w:rsidP="001D05E2">
      <w:pPr>
        <w:pStyle w:val="ListParagraph"/>
        <w:rPr>
          <w:rFonts w:cs="Times New Roman"/>
          <w:b/>
        </w:rPr>
      </w:pPr>
    </w:p>
    <w:p w14:paraId="745A31F1" w14:textId="77777777" w:rsidR="00314C1C" w:rsidRPr="001D05E2" w:rsidRDefault="00F12F08" w:rsidP="009459B8">
      <w:pPr>
        <w:pStyle w:val="ListParagraph"/>
        <w:numPr>
          <w:ilvl w:val="0"/>
          <w:numId w:val="24"/>
        </w:numPr>
        <w:rPr>
          <w:rFonts w:cs="Times New Roman"/>
          <w:b/>
        </w:rPr>
      </w:pPr>
      <w:r w:rsidRPr="001D05E2">
        <w:rPr>
          <w:rFonts w:cs="Times New Roman"/>
        </w:rPr>
        <w:t>P</w:t>
      </w:r>
      <w:r w:rsidR="00314C1C" w:rsidRPr="001D05E2">
        <w:rPr>
          <w:rFonts w:cs="Times New Roman"/>
        </w:rPr>
        <w:t xml:space="preserve">rotect confidential information and records and shall not release any confidential information or records to any other third party without the express written authorization of the client. Both parties shall comply with </w:t>
      </w:r>
      <w:r w:rsidRPr="001D05E2">
        <w:rPr>
          <w:rFonts w:cs="Times New Roman"/>
        </w:rPr>
        <w:t>S</w:t>
      </w:r>
      <w:r w:rsidR="00314C1C" w:rsidRPr="001D05E2">
        <w:rPr>
          <w:rFonts w:cs="Times New Roman"/>
        </w:rPr>
        <w:t xml:space="preserve">tate and </w:t>
      </w:r>
      <w:r w:rsidRPr="001D05E2">
        <w:rPr>
          <w:rFonts w:cs="Times New Roman"/>
        </w:rPr>
        <w:t>F</w:t>
      </w:r>
      <w:r w:rsidR="00314C1C" w:rsidRPr="001D05E2">
        <w:rPr>
          <w:rFonts w:cs="Times New Roman"/>
        </w:rPr>
        <w:t xml:space="preserve">ederal rules, regulations, and laws protecting the confidentiality of information. </w:t>
      </w:r>
    </w:p>
    <w:p w14:paraId="433AE608" w14:textId="77777777" w:rsidR="00F93A9A" w:rsidRDefault="00F93A9A" w:rsidP="001D05E2">
      <w:pPr>
        <w:rPr>
          <w:rFonts w:cs="Times New Roman"/>
        </w:rPr>
      </w:pPr>
    </w:p>
    <w:p w14:paraId="4597A7EF" w14:textId="77777777" w:rsidR="00314C1C" w:rsidRPr="00F12F08" w:rsidRDefault="001D05E2" w:rsidP="001D05E2">
      <w:pPr>
        <w:rPr>
          <w:rFonts w:cs="Times New Roman"/>
        </w:rPr>
      </w:pPr>
      <w:r>
        <w:rPr>
          <w:rFonts w:cs="Times New Roman"/>
        </w:rPr>
        <w:t xml:space="preserve">The State VR agency shall </w:t>
      </w:r>
      <w:r w:rsidR="00314C1C" w:rsidRPr="00F12F08">
        <w:rPr>
          <w:rFonts w:cs="Times New Roman"/>
        </w:rPr>
        <w:t xml:space="preserve">comply with </w:t>
      </w:r>
      <w:r w:rsidR="00567A96">
        <w:rPr>
          <w:rFonts w:cs="Times New Roman"/>
        </w:rPr>
        <w:t>F</w:t>
      </w:r>
      <w:r w:rsidR="00314C1C" w:rsidRPr="00F12F08">
        <w:rPr>
          <w:rFonts w:cs="Times New Roman"/>
        </w:rPr>
        <w:t xml:space="preserve">ederal regulations regarding confidentiality and </w:t>
      </w:r>
      <w:r w:rsidR="00567A96">
        <w:rPr>
          <w:rFonts w:cs="Times New Roman"/>
        </w:rPr>
        <w:t>S</w:t>
      </w:r>
      <w:r w:rsidR="00314C1C" w:rsidRPr="00F12F08">
        <w:rPr>
          <w:rFonts w:cs="Times New Roman"/>
        </w:rPr>
        <w:t>tate law.</w:t>
      </w:r>
      <w:r>
        <w:rPr>
          <w:rFonts w:cs="Times New Roman"/>
        </w:rPr>
        <w:t xml:space="preserve"> </w:t>
      </w:r>
      <w:r w:rsidR="00314C1C" w:rsidRPr="00F12F08">
        <w:rPr>
          <w:rFonts w:cs="Times New Roman"/>
        </w:rPr>
        <w:t>In addition</w:t>
      </w:r>
      <w:r w:rsidR="00830B26">
        <w:rPr>
          <w:rFonts w:cs="Times New Roman"/>
        </w:rPr>
        <w:t>,</w:t>
      </w:r>
      <w:r w:rsidR="00314C1C" w:rsidRPr="00F12F08">
        <w:rPr>
          <w:rFonts w:cs="Times New Roman"/>
        </w:rPr>
        <w:t xml:space="preserve"> VR Counselors are expected to perform in compliance with the Certified </w:t>
      </w:r>
      <w:r w:rsidR="00314C1C" w:rsidRPr="00F12F08">
        <w:rPr>
          <w:rFonts w:cs="Times New Roman"/>
        </w:rPr>
        <w:lastRenderedPageBreak/>
        <w:t>Rehabilitation Counselor Commission Professional Code of Ethics for</w:t>
      </w:r>
      <w:r w:rsidR="0027122A">
        <w:rPr>
          <w:rFonts w:cs="Times New Roman"/>
        </w:rPr>
        <w:t xml:space="preserve"> Rehabilitation Counselors. </w:t>
      </w:r>
    </w:p>
    <w:p w14:paraId="66124C4C" w14:textId="77777777" w:rsidR="00314C1C" w:rsidRPr="00314C1C" w:rsidRDefault="00314C1C" w:rsidP="00314C1C">
      <w:pPr>
        <w:rPr>
          <w:rFonts w:cs="Times New Roman"/>
        </w:rPr>
      </w:pPr>
    </w:p>
    <w:p w14:paraId="6705DC98" w14:textId="77777777" w:rsidR="00314C1C" w:rsidRPr="00314C1C" w:rsidRDefault="0027122A" w:rsidP="001D05E2">
      <w:pPr>
        <w:rPr>
          <w:rFonts w:cs="Times New Roman"/>
          <w:b/>
        </w:rPr>
      </w:pPr>
      <w:r w:rsidRPr="0027122A">
        <w:rPr>
          <w:rFonts w:cs="Times New Roman"/>
        </w:rPr>
        <w:t xml:space="preserve">The </w:t>
      </w:r>
      <w:r w:rsidR="00314C1C" w:rsidRPr="0027122A">
        <w:rPr>
          <w:rFonts w:cs="Times New Roman"/>
        </w:rPr>
        <w:t xml:space="preserve">Medicaid/MH//DD/ID </w:t>
      </w:r>
      <w:r>
        <w:rPr>
          <w:rFonts w:cs="Times New Roman"/>
        </w:rPr>
        <w:t>agency</w:t>
      </w:r>
      <w:r w:rsidR="001D05E2">
        <w:rPr>
          <w:rFonts w:cs="Times New Roman"/>
        </w:rPr>
        <w:t xml:space="preserve"> i</w:t>
      </w:r>
      <w:r w:rsidR="00314C1C" w:rsidRPr="00314C1C">
        <w:rPr>
          <w:rFonts w:cs="Times New Roman"/>
        </w:rPr>
        <w:t xml:space="preserve">s a covered entity under the Health Insurance Portability and Accountability Act of 1996 (HIPAA) and the HIPAA Privacy Rule 45 CFR parts 160 and 164 and is required to follow </w:t>
      </w:r>
      <w:r w:rsidR="008579D3">
        <w:rPr>
          <w:rFonts w:cs="Times New Roman"/>
        </w:rPr>
        <w:t>F</w:t>
      </w:r>
      <w:r w:rsidR="00314C1C" w:rsidRPr="00314C1C">
        <w:rPr>
          <w:rFonts w:cs="Times New Roman"/>
        </w:rPr>
        <w:t xml:space="preserve">ederal regulations on Confidentiality of Alcohol and Drug Abuse Patient Records at 42 CFR part 2, as well as </w:t>
      </w:r>
      <w:r w:rsidR="008579D3">
        <w:rPr>
          <w:rFonts w:cs="Times New Roman"/>
        </w:rPr>
        <w:t>S</w:t>
      </w:r>
      <w:r w:rsidR="00314C1C" w:rsidRPr="00314C1C">
        <w:rPr>
          <w:rFonts w:cs="Times New Roman"/>
        </w:rPr>
        <w:t xml:space="preserve">tate law…The Medicaid/MH//DD/ID agency will comply with these confidentiality requirements as applicable to records and information that is uses or maintains in connection with this agreement. </w:t>
      </w:r>
    </w:p>
    <w:p w14:paraId="66EC9D04" w14:textId="77777777" w:rsidR="00314C1C" w:rsidRPr="007576C6" w:rsidRDefault="00314C1C" w:rsidP="007576C6">
      <w:pPr>
        <w:pStyle w:val="ListParagraph"/>
        <w:rPr>
          <w:b/>
        </w:rPr>
      </w:pPr>
    </w:p>
    <w:p w14:paraId="1E508E94" w14:textId="77777777" w:rsidR="001D05E2" w:rsidRDefault="002A2691" w:rsidP="00B96F18">
      <w:pPr>
        <w:pStyle w:val="Heading2"/>
      </w:pPr>
      <w:r>
        <w:t>ACCOUNTABILITY/MONITORING/REPORTING</w:t>
      </w:r>
    </w:p>
    <w:p w14:paraId="137A7B5E" w14:textId="77777777" w:rsidR="001D05E2" w:rsidRPr="001D05E2" w:rsidRDefault="001D05E2" w:rsidP="001D05E2">
      <w:pPr>
        <w:rPr>
          <w:rFonts w:cs="Times New Roman"/>
          <w:b/>
        </w:rPr>
      </w:pPr>
    </w:p>
    <w:p w14:paraId="5CDB7015" w14:textId="77777777" w:rsidR="001D05E2" w:rsidRPr="001D05E2" w:rsidRDefault="001D05E2" w:rsidP="001D05E2">
      <w:pPr>
        <w:rPr>
          <w:rFonts w:cs="Times New Roman"/>
          <w:b/>
        </w:rPr>
      </w:pPr>
      <w:r>
        <w:rPr>
          <w:rFonts w:cs="Times New Roman"/>
        </w:rPr>
        <w:t>The parties to this AGREEMENT shall:</w:t>
      </w:r>
    </w:p>
    <w:p w14:paraId="6967B28A" w14:textId="77777777" w:rsidR="00501F54" w:rsidRPr="00501F54" w:rsidRDefault="00501F54" w:rsidP="00501F54">
      <w:pPr>
        <w:pStyle w:val="ListParagraph"/>
        <w:ind w:left="360"/>
        <w:rPr>
          <w:rFonts w:cs="Times New Roman"/>
          <w:b/>
        </w:rPr>
      </w:pPr>
    </w:p>
    <w:p w14:paraId="4A393AF7" w14:textId="77777777" w:rsidR="001D05E2" w:rsidRPr="001D05E2" w:rsidRDefault="00830B26" w:rsidP="009459B8">
      <w:pPr>
        <w:pStyle w:val="ListParagraph"/>
        <w:numPr>
          <w:ilvl w:val="0"/>
          <w:numId w:val="22"/>
        </w:numPr>
        <w:rPr>
          <w:rFonts w:cs="Times New Roman"/>
          <w:b/>
        </w:rPr>
      </w:pPr>
      <w:r>
        <w:rPr>
          <w:rFonts w:cs="Times New Roman"/>
        </w:rPr>
        <w:t xml:space="preserve">Identify and agree to </w:t>
      </w:r>
      <w:r w:rsidR="001D05E2" w:rsidRPr="001D05E2">
        <w:rPr>
          <w:rFonts w:cs="Times New Roman"/>
        </w:rPr>
        <w:t xml:space="preserve">data collection, outcome measures, evaluation criteria and reporting procedures. </w:t>
      </w:r>
    </w:p>
    <w:p w14:paraId="1097DF9D" w14:textId="77777777" w:rsidR="001D05E2" w:rsidRPr="001D05E2" w:rsidRDefault="001D05E2" w:rsidP="001D05E2">
      <w:pPr>
        <w:pStyle w:val="ListParagraph"/>
        <w:ind w:left="360"/>
        <w:rPr>
          <w:rFonts w:cs="Times New Roman"/>
          <w:b/>
        </w:rPr>
      </w:pPr>
    </w:p>
    <w:p w14:paraId="2D6A4142" w14:textId="77777777" w:rsidR="001D05E2" w:rsidRPr="001D05E2" w:rsidRDefault="001D05E2" w:rsidP="009459B8">
      <w:pPr>
        <w:pStyle w:val="ListParagraph"/>
        <w:numPr>
          <w:ilvl w:val="0"/>
          <w:numId w:val="22"/>
        </w:numPr>
        <w:rPr>
          <w:rFonts w:cs="Times New Roman"/>
          <w:b/>
        </w:rPr>
      </w:pPr>
      <w:r>
        <w:rPr>
          <w:rFonts w:cs="Times New Roman"/>
        </w:rPr>
        <w:t>I</w:t>
      </w:r>
      <w:r w:rsidRPr="001D05E2">
        <w:rPr>
          <w:rFonts w:cs="Times New Roman"/>
        </w:rPr>
        <w:t xml:space="preserve">dentify and agree on targeted </w:t>
      </w:r>
      <w:r>
        <w:rPr>
          <w:rFonts w:cs="Times New Roman"/>
        </w:rPr>
        <w:t>employment outcomes for each St</w:t>
      </w:r>
      <w:r w:rsidRPr="001D05E2">
        <w:rPr>
          <w:rFonts w:cs="Times New Roman"/>
        </w:rPr>
        <w:t xml:space="preserve">ate fiscal year, which will include the number of referrals and job start-ups. </w:t>
      </w:r>
    </w:p>
    <w:p w14:paraId="605655CB" w14:textId="77777777" w:rsidR="001D05E2" w:rsidRPr="001D05E2" w:rsidRDefault="001D05E2" w:rsidP="001D05E2">
      <w:pPr>
        <w:pStyle w:val="ListParagraph"/>
        <w:rPr>
          <w:rFonts w:cs="Times New Roman"/>
          <w:b/>
        </w:rPr>
      </w:pPr>
    </w:p>
    <w:p w14:paraId="6B263E43" w14:textId="77777777" w:rsidR="001D05E2" w:rsidRPr="001D05E2" w:rsidRDefault="001D05E2" w:rsidP="009459B8">
      <w:pPr>
        <w:pStyle w:val="ListParagraph"/>
        <w:numPr>
          <w:ilvl w:val="0"/>
          <w:numId w:val="22"/>
        </w:numPr>
        <w:rPr>
          <w:rFonts w:cs="Times New Roman"/>
          <w:b/>
        </w:rPr>
      </w:pPr>
      <w:r>
        <w:rPr>
          <w:rFonts w:cs="Times New Roman"/>
        </w:rPr>
        <w:t>Ex</w:t>
      </w:r>
      <w:r w:rsidRPr="001D05E2">
        <w:rPr>
          <w:rFonts w:cs="Times New Roman"/>
        </w:rPr>
        <w:t xml:space="preserve">change information to monitor and prevent potential duplication of funding of providers of services. </w:t>
      </w:r>
    </w:p>
    <w:p w14:paraId="352F714C" w14:textId="77777777" w:rsidR="001D05E2" w:rsidRPr="001D05E2" w:rsidRDefault="001D05E2" w:rsidP="001D05E2">
      <w:pPr>
        <w:pStyle w:val="ListParagraph"/>
        <w:rPr>
          <w:rFonts w:cs="Times New Roman"/>
          <w:b/>
        </w:rPr>
      </w:pPr>
    </w:p>
    <w:p w14:paraId="781A4C3E" w14:textId="77777777" w:rsidR="001D05E2" w:rsidRPr="00501F54" w:rsidRDefault="001D05E2" w:rsidP="009459B8">
      <w:pPr>
        <w:pStyle w:val="ListParagraph"/>
        <w:numPr>
          <w:ilvl w:val="0"/>
          <w:numId w:val="22"/>
        </w:numPr>
        <w:rPr>
          <w:rFonts w:cs="Times New Roman"/>
          <w:b/>
        </w:rPr>
      </w:pPr>
      <w:r>
        <w:rPr>
          <w:rFonts w:cs="Times New Roman"/>
        </w:rPr>
        <w:t>C</w:t>
      </w:r>
      <w:r w:rsidRPr="001D05E2">
        <w:rPr>
          <w:rFonts w:cs="Times New Roman"/>
        </w:rPr>
        <w:t>ontinue to work with each other to establish and maintain consistency of credentialing standards for staff providing direct employment support</w:t>
      </w:r>
      <w:r w:rsidR="00E61607">
        <w:rPr>
          <w:rFonts w:cs="Times New Roman"/>
        </w:rPr>
        <w:t xml:space="preserve"> and service providers</w:t>
      </w:r>
      <w:r w:rsidRPr="001D05E2">
        <w:rPr>
          <w:rFonts w:cs="Times New Roman"/>
        </w:rPr>
        <w:t xml:space="preserve">. </w:t>
      </w:r>
    </w:p>
    <w:p w14:paraId="23EBEC59" w14:textId="77777777" w:rsidR="00501F54" w:rsidRPr="00501F54" w:rsidRDefault="00501F54" w:rsidP="00501F54">
      <w:pPr>
        <w:pStyle w:val="ListParagraph"/>
        <w:rPr>
          <w:rFonts w:cs="Times New Roman"/>
          <w:b/>
        </w:rPr>
      </w:pPr>
    </w:p>
    <w:p w14:paraId="2CD6D5B2" w14:textId="77777777" w:rsidR="00AE6F02" w:rsidRPr="001D05E2" w:rsidRDefault="00AE6F02" w:rsidP="009459B8">
      <w:pPr>
        <w:pStyle w:val="ListParagraph"/>
        <w:numPr>
          <w:ilvl w:val="0"/>
          <w:numId w:val="22"/>
        </w:numPr>
        <w:rPr>
          <w:rFonts w:cs="Times New Roman"/>
          <w:b/>
        </w:rPr>
      </w:pPr>
      <w:r>
        <w:rPr>
          <w:rFonts w:cs="Times New Roman"/>
        </w:rPr>
        <w:t>I</w:t>
      </w:r>
      <w:r w:rsidRPr="001D05E2">
        <w:rPr>
          <w:rFonts w:cs="Times New Roman"/>
        </w:rPr>
        <w:t xml:space="preserve">dentify and implement methods to assess and provide information on the performance of </w:t>
      </w:r>
      <w:r>
        <w:rPr>
          <w:rFonts w:cs="Times New Roman"/>
        </w:rPr>
        <w:t xml:space="preserve">service providers </w:t>
      </w:r>
      <w:r w:rsidRPr="001D05E2">
        <w:rPr>
          <w:rFonts w:cs="Times New Roman"/>
        </w:rPr>
        <w:t xml:space="preserve">to individuals with disabilities and their families so that they can make informed choices regarding the selection of service providers. </w:t>
      </w:r>
    </w:p>
    <w:p w14:paraId="48D0CC74" w14:textId="77777777" w:rsidR="00AE6F02" w:rsidRPr="00AE6F02" w:rsidRDefault="00AE6F02" w:rsidP="00AE6F02">
      <w:pPr>
        <w:pStyle w:val="ListParagraph"/>
        <w:rPr>
          <w:rFonts w:cs="Times New Roman"/>
        </w:rPr>
      </w:pPr>
    </w:p>
    <w:p w14:paraId="0D40603A" w14:textId="77777777" w:rsidR="00501F54" w:rsidRPr="001D05E2" w:rsidRDefault="00501F54" w:rsidP="009459B8">
      <w:pPr>
        <w:pStyle w:val="ListParagraph"/>
        <w:numPr>
          <w:ilvl w:val="0"/>
          <w:numId w:val="22"/>
        </w:numPr>
        <w:rPr>
          <w:rFonts w:cs="Times New Roman"/>
          <w:b/>
        </w:rPr>
      </w:pPr>
      <w:r>
        <w:rPr>
          <w:rFonts w:cs="Times New Roman"/>
        </w:rPr>
        <w:t>M</w:t>
      </w:r>
      <w:r w:rsidRPr="001D05E2">
        <w:rPr>
          <w:rFonts w:cs="Times New Roman"/>
        </w:rPr>
        <w:t>aintain specific liaison staff with statewide responsibility for monitoring and implementing this agreement, including facilitating employment for individuals with the most significant disabilities, training appropriate staff and share relevant information, and maintain</w:t>
      </w:r>
      <w:r>
        <w:rPr>
          <w:rFonts w:cs="Times New Roman"/>
        </w:rPr>
        <w:t>ing</w:t>
      </w:r>
      <w:r w:rsidRPr="001D05E2">
        <w:rPr>
          <w:rFonts w:cs="Times New Roman"/>
        </w:rPr>
        <w:t xml:space="preserve"> relationships with </w:t>
      </w:r>
      <w:r>
        <w:rPr>
          <w:rFonts w:cs="Times New Roman"/>
        </w:rPr>
        <w:t xml:space="preserve">service </w:t>
      </w:r>
      <w:r w:rsidRPr="001D05E2">
        <w:rPr>
          <w:rFonts w:cs="Times New Roman"/>
        </w:rPr>
        <w:t xml:space="preserve">providers in order to achieve the annual targeted employment outcomes. </w:t>
      </w:r>
    </w:p>
    <w:p w14:paraId="79B83BA0" w14:textId="77777777" w:rsidR="00501F54" w:rsidRPr="001D05E2" w:rsidRDefault="00501F54" w:rsidP="00501F54">
      <w:pPr>
        <w:pStyle w:val="ListParagraph"/>
        <w:rPr>
          <w:rFonts w:cs="Times New Roman"/>
          <w:b/>
        </w:rPr>
      </w:pPr>
    </w:p>
    <w:p w14:paraId="2BD46FEC" w14:textId="77777777" w:rsidR="00501F54" w:rsidRPr="00AE6F02" w:rsidRDefault="00501F54" w:rsidP="009459B8">
      <w:pPr>
        <w:pStyle w:val="ListParagraph"/>
        <w:numPr>
          <w:ilvl w:val="0"/>
          <w:numId w:val="22"/>
        </w:numPr>
        <w:rPr>
          <w:rFonts w:cs="Times New Roman"/>
          <w:b/>
        </w:rPr>
      </w:pPr>
      <w:r w:rsidRPr="00AE6F02">
        <w:rPr>
          <w:rFonts w:cs="Times New Roman"/>
        </w:rPr>
        <w:t>Provide quarterly participant/client reports to the parties to this AGREEMENT</w:t>
      </w:r>
      <w:r w:rsidR="00AE6F02" w:rsidRPr="00AE6F02">
        <w:rPr>
          <w:rFonts w:cs="Times New Roman"/>
        </w:rPr>
        <w:t>.</w:t>
      </w:r>
      <w:r w:rsidR="00AE6F02">
        <w:rPr>
          <w:rFonts w:cs="Times New Roman"/>
        </w:rPr>
        <w:t xml:space="preserve"> T</w:t>
      </w:r>
      <w:r w:rsidRPr="00AE6F02">
        <w:rPr>
          <w:rFonts w:cs="Times New Roman"/>
        </w:rPr>
        <w:t xml:space="preserve">he report will capture detailed information pertaining to: </w:t>
      </w:r>
      <w:r w:rsidR="00AE6F02" w:rsidRPr="00AE6F02">
        <w:rPr>
          <w:rFonts w:cs="Times New Roman"/>
        </w:rPr>
        <w:t>client identifier</w:t>
      </w:r>
      <w:r w:rsidR="00D8176A" w:rsidRPr="00AE6F02">
        <w:rPr>
          <w:rFonts w:cs="Times New Roman"/>
        </w:rPr>
        <w:t>, type</w:t>
      </w:r>
      <w:r w:rsidRPr="00AE6F02">
        <w:rPr>
          <w:rFonts w:cs="Times New Roman"/>
        </w:rPr>
        <w:t xml:space="preserve"> of employment services provided, number of individuals served, service outcomes, service reimbursement rates, hire date, employer name and location, wages and hours worked and other information pertinent to demonstrate the effectiveness and benefit of the collaboration. </w:t>
      </w:r>
      <w:r w:rsidR="00830B26">
        <w:rPr>
          <w:rFonts w:cs="Times New Roman"/>
        </w:rPr>
        <w:t xml:space="preserve">The report will also capture detailed information on improved educational outcomes, including industry accepted credentials and certifications as well as improved economic status and financial health of each individual. </w:t>
      </w:r>
    </w:p>
    <w:p w14:paraId="0FD681E3" w14:textId="77777777" w:rsidR="001D05E2" w:rsidRPr="00AE6F02" w:rsidRDefault="00AE6F02" w:rsidP="009459B8">
      <w:pPr>
        <w:pStyle w:val="ListParagraph"/>
        <w:numPr>
          <w:ilvl w:val="0"/>
          <w:numId w:val="22"/>
        </w:numPr>
        <w:rPr>
          <w:rFonts w:cs="Times New Roman"/>
          <w:b/>
        </w:rPr>
      </w:pPr>
      <w:r>
        <w:rPr>
          <w:rFonts w:cs="Times New Roman"/>
        </w:rPr>
        <w:t>C</w:t>
      </w:r>
      <w:r w:rsidR="001D05E2" w:rsidRPr="00AE6F02">
        <w:rPr>
          <w:rFonts w:cs="Times New Roman"/>
        </w:rPr>
        <w:t>omply, if applicable</w:t>
      </w:r>
      <w:r>
        <w:rPr>
          <w:rFonts w:cs="Times New Roman"/>
        </w:rPr>
        <w:t>,</w:t>
      </w:r>
      <w:r w:rsidR="001D05E2" w:rsidRPr="00AE6F02">
        <w:rPr>
          <w:rFonts w:cs="Times New Roman"/>
        </w:rPr>
        <w:t xml:space="preserve"> with auditing requirements under </w:t>
      </w:r>
      <w:r>
        <w:rPr>
          <w:rFonts w:cs="Times New Roman"/>
        </w:rPr>
        <w:t>F</w:t>
      </w:r>
      <w:r w:rsidR="001D05E2" w:rsidRPr="00AE6F02">
        <w:rPr>
          <w:rFonts w:cs="Times New Roman"/>
        </w:rPr>
        <w:t xml:space="preserve">ederal and </w:t>
      </w:r>
      <w:r>
        <w:rPr>
          <w:rFonts w:cs="Times New Roman"/>
        </w:rPr>
        <w:t>S</w:t>
      </w:r>
      <w:r w:rsidR="001D05E2" w:rsidRPr="00AE6F02">
        <w:rPr>
          <w:rFonts w:cs="Times New Roman"/>
        </w:rPr>
        <w:t>tate laws</w:t>
      </w:r>
      <w:r>
        <w:rPr>
          <w:rFonts w:cs="Times New Roman"/>
        </w:rPr>
        <w:t xml:space="preserve"> to the extent one party transfer funds to the other party to this AGREEMENT.</w:t>
      </w:r>
    </w:p>
    <w:p w14:paraId="33418A14" w14:textId="77777777" w:rsidR="002A2691" w:rsidRDefault="002A2691" w:rsidP="00B96F18">
      <w:pPr>
        <w:pStyle w:val="Heading2"/>
      </w:pPr>
      <w:r>
        <w:lastRenderedPageBreak/>
        <w:t>RESOLUTION OF CONFLICT/ENFORCEMENT</w:t>
      </w:r>
    </w:p>
    <w:p w14:paraId="745AE5F9" w14:textId="77777777" w:rsidR="007576C6" w:rsidRDefault="007576C6" w:rsidP="007576C6">
      <w:pPr>
        <w:pStyle w:val="ListParagraph"/>
        <w:rPr>
          <w:b/>
        </w:rPr>
      </w:pPr>
    </w:p>
    <w:p w14:paraId="5E3570F3" w14:textId="77777777" w:rsidR="002D45DB" w:rsidRPr="006E0863" w:rsidRDefault="002D45DB" w:rsidP="002D45DB">
      <w:pPr>
        <w:rPr>
          <w:rFonts w:cs="Times New Roman"/>
        </w:rPr>
      </w:pPr>
      <w:r w:rsidRPr="006E0863">
        <w:rPr>
          <w:rFonts w:cs="Times New Roman"/>
        </w:rPr>
        <w:t xml:space="preserve">The </w:t>
      </w:r>
      <w:r>
        <w:rPr>
          <w:rFonts w:cs="Times New Roman"/>
        </w:rPr>
        <w:t xml:space="preserve">State </w:t>
      </w:r>
      <w:r w:rsidRPr="006E0863">
        <w:rPr>
          <w:rFonts w:cs="Times New Roman"/>
        </w:rPr>
        <w:t xml:space="preserve">VR </w:t>
      </w:r>
      <w:r>
        <w:rPr>
          <w:rFonts w:cs="Times New Roman"/>
        </w:rPr>
        <w:t>agency and [Medicaid/MH//DD/ID</w:t>
      </w:r>
      <w:r w:rsidR="008579D3">
        <w:rPr>
          <w:rFonts w:cs="Times New Roman"/>
        </w:rPr>
        <w:t>]</w:t>
      </w:r>
      <w:r>
        <w:rPr>
          <w:rFonts w:cs="Times New Roman"/>
        </w:rPr>
        <w:t xml:space="preserve"> agency staff </w:t>
      </w:r>
      <w:r w:rsidRPr="006E0863">
        <w:rPr>
          <w:rFonts w:cs="Times New Roman"/>
        </w:rPr>
        <w:t xml:space="preserve">designated as key contact for each respective agency will be responsible </w:t>
      </w:r>
      <w:r w:rsidR="00E61607">
        <w:rPr>
          <w:rFonts w:cs="Times New Roman"/>
        </w:rPr>
        <w:t>for</w:t>
      </w:r>
      <w:r w:rsidRPr="006E0863">
        <w:rPr>
          <w:rFonts w:cs="Times New Roman"/>
        </w:rPr>
        <w:t xml:space="preserve"> monitor</w:t>
      </w:r>
      <w:r w:rsidR="00E61607">
        <w:rPr>
          <w:rFonts w:cs="Times New Roman"/>
        </w:rPr>
        <w:t>ing</w:t>
      </w:r>
      <w:r w:rsidRPr="006E0863">
        <w:rPr>
          <w:rFonts w:cs="Times New Roman"/>
        </w:rPr>
        <w:t xml:space="preserve"> and evaluat</w:t>
      </w:r>
      <w:r w:rsidR="00E61607">
        <w:rPr>
          <w:rFonts w:cs="Times New Roman"/>
        </w:rPr>
        <w:t>ing</w:t>
      </w:r>
      <w:r w:rsidRPr="006E0863">
        <w:rPr>
          <w:rFonts w:cs="Times New Roman"/>
        </w:rPr>
        <w:t xml:space="preserve"> the implementation of the practices and procedures described in the MOU. It is expected that these individuals will gather information and propose solutions to problems encountered in the implementation of the MOU. If a solution cannot be reached, or if the solution needs administrative or financial resources beyond the scope of their responsibility, the matter will be referred to the Director of the </w:t>
      </w:r>
      <w:r>
        <w:rPr>
          <w:rFonts w:cs="Times New Roman"/>
        </w:rPr>
        <w:t>[Medicaid/MH//DD/ID</w:t>
      </w:r>
      <w:r w:rsidR="008579D3">
        <w:rPr>
          <w:rFonts w:cs="Times New Roman"/>
        </w:rPr>
        <w:t>]</w:t>
      </w:r>
      <w:r>
        <w:rPr>
          <w:rFonts w:cs="Times New Roman"/>
        </w:rPr>
        <w:t xml:space="preserve"> agency</w:t>
      </w:r>
      <w:r w:rsidR="008579D3">
        <w:rPr>
          <w:rFonts w:cs="Times New Roman"/>
        </w:rPr>
        <w:t xml:space="preserve"> </w:t>
      </w:r>
      <w:r w:rsidRPr="006E0863">
        <w:rPr>
          <w:rFonts w:cs="Times New Roman"/>
        </w:rPr>
        <w:t xml:space="preserve">and the Director of the </w:t>
      </w:r>
      <w:r>
        <w:rPr>
          <w:rFonts w:cs="Times New Roman"/>
        </w:rPr>
        <w:t xml:space="preserve">State </w:t>
      </w:r>
      <w:r w:rsidRPr="006E0863">
        <w:rPr>
          <w:rFonts w:cs="Times New Roman"/>
        </w:rPr>
        <w:t>VR agency</w:t>
      </w:r>
      <w:r>
        <w:rPr>
          <w:rFonts w:cs="Times New Roman"/>
        </w:rPr>
        <w:t xml:space="preserve"> for resolution</w:t>
      </w:r>
      <w:r w:rsidRPr="006E0863">
        <w:rPr>
          <w:rFonts w:cs="Times New Roman"/>
        </w:rPr>
        <w:t xml:space="preserve">. </w:t>
      </w:r>
    </w:p>
    <w:p w14:paraId="433AFEE8" w14:textId="77777777" w:rsidR="002D45DB" w:rsidRDefault="002D45DB" w:rsidP="006E0863">
      <w:pPr>
        <w:rPr>
          <w:rFonts w:cs="Times New Roman"/>
        </w:rPr>
      </w:pPr>
    </w:p>
    <w:p w14:paraId="4951E1F2" w14:textId="77777777" w:rsidR="006E0863" w:rsidRPr="006E0863" w:rsidRDefault="006E0863" w:rsidP="006E0863">
      <w:pPr>
        <w:rPr>
          <w:rFonts w:cs="Times New Roman"/>
          <w:b/>
        </w:rPr>
      </w:pPr>
      <w:r w:rsidRPr="006E0863">
        <w:rPr>
          <w:rFonts w:cs="Times New Roman"/>
        </w:rPr>
        <w:t xml:space="preserve">This </w:t>
      </w:r>
      <w:r>
        <w:rPr>
          <w:rFonts w:cs="Times New Roman"/>
        </w:rPr>
        <w:t xml:space="preserve">AGREEMENT </w:t>
      </w:r>
      <w:r w:rsidRPr="006E0863">
        <w:rPr>
          <w:rFonts w:cs="Times New Roman"/>
        </w:rPr>
        <w:t xml:space="preserve">recognizes that each party has its own administrative mechanisms for the timely resolution of internal disputes and that each party and its respective staff has specific responsibilities and operating procedures governed by applicable </w:t>
      </w:r>
      <w:r>
        <w:rPr>
          <w:rFonts w:cs="Times New Roman"/>
        </w:rPr>
        <w:t>F</w:t>
      </w:r>
      <w:r w:rsidRPr="006E0863">
        <w:rPr>
          <w:rFonts w:cs="Times New Roman"/>
        </w:rPr>
        <w:t xml:space="preserve">ederal and </w:t>
      </w:r>
      <w:r>
        <w:rPr>
          <w:rFonts w:cs="Times New Roman"/>
        </w:rPr>
        <w:t>S</w:t>
      </w:r>
      <w:r w:rsidRPr="006E0863">
        <w:rPr>
          <w:rFonts w:cs="Times New Roman"/>
        </w:rPr>
        <w:t xml:space="preserve">tate laws, rules, and policies. Further, this agreement shall not be interpreted to limit, supersede, or otherwise affect either party’s normal operations or decisions in carrying out its mission. </w:t>
      </w:r>
    </w:p>
    <w:p w14:paraId="6555EEAF" w14:textId="77777777" w:rsidR="00AE6F02" w:rsidRPr="007576C6" w:rsidRDefault="00AE6F02" w:rsidP="007576C6">
      <w:pPr>
        <w:pStyle w:val="ListParagraph"/>
        <w:rPr>
          <w:b/>
        </w:rPr>
      </w:pPr>
    </w:p>
    <w:p w14:paraId="2CB28D63" w14:textId="77777777" w:rsidR="002A2691" w:rsidRDefault="00924755" w:rsidP="00B96F18">
      <w:pPr>
        <w:pStyle w:val="Heading2"/>
      </w:pPr>
      <w:r>
        <w:t xml:space="preserve">LENGTH AND TERMINATION </w:t>
      </w:r>
      <w:r w:rsidR="002A2691">
        <w:t>OF AGREEMENT</w:t>
      </w:r>
    </w:p>
    <w:p w14:paraId="58E6D253" w14:textId="77777777" w:rsidR="007576C6" w:rsidRDefault="007576C6" w:rsidP="007576C6">
      <w:pPr>
        <w:pStyle w:val="ListParagraph"/>
        <w:rPr>
          <w:b/>
        </w:rPr>
      </w:pPr>
    </w:p>
    <w:p w14:paraId="2A1F9F4F" w14:textId="77777777" w:rsidR="00BC121E" w:rsidRPr="00BC121E" w:rsidRDefault="00BC121E" w:rsidP="00BC121E">
      <w:pPr>
        <w:rPr>
          <w:rFonts w:cs="Times New Roman"/>
          <w:b/>
        </w:rPr>
      </w:pPr>
      <w:r w:rsidRPr="00BC121E">
        <w:rPr>
          <w:rFonts w:cs="Times New Roman"/>
        </w:rPr>
        <w:t xml:space="preserve">This </w:t>
      </w:r>
      <w:r>
        <w:rPr>
          <w:rFonts w:cs="Times New Roman"/>
        </w:rPr>
        <w:t xml:space="preserve">AGREEMENT shall </w:t>
      </w:r>
      <w:r w:rsidRPr="00BC121E">
        <w:rPr>
          <w:rFonts w:cs="Times New Roman"/>
        </w:rPr>
        <w:t xml:space="preserve">take effect upon the date of the last signature affixed hereto and will remain in effect for a period of </w:t>
      </w:r>
      <w:r>
        <w:rPr>
          <w:rFonts w:cs="Times New Roman"/>
        </w:rPr>
        <w:t>[…]</w:t>
      </w:r>
      <w:r w:rsidRPr="00BC121E">
        <w:rPr>
          <w:rFonts w:cs="Times New Roman"/>
        </w:rPr>
        <w:t xml:space="preserve"> years. This agreement may be amended or superseded in writing by the mutual consent of the authorized representatives of each agency. This </w:t>
      </w:r>
      <w:r>
        <w:rPr>
          <w:rFonts w:cs="Times New Roman"/>
        </w:rPr>
        <w:t xml:space="preserve">AGREEMENT </w:t>
      </w:r>
      <w:r w:rsidRPr="00BC121E">
        <w:rPr>
          <w:rFonts w:cs="Times New Roman"/>
        </w:rPr>
        <w:t xml:space="preserve">may be terminated by either party for any reason upon </w:t>
      </w:r>
      <w:r w:rsidR="00E61607">
        <w:rPr>
          <w:rFonts w:cs="Times New Roman"/>
        </w:rPr>
        <w:t>[</w:t>
      </w:r>
      <w:r w:rsidRPr="00BC121E">
        <w:rPr>
          <w:rFonts w:cs="Times New Roman"/>
        </w:rPr>
        <w:t>30 days</w:t>
      </w:r>
      <w:r w:rsidR="00E61607">
        <w:rPr>
          <w:rFonts w:cs="Times New Roman"/>
        </w:rPr>
        <w:t>]</w:t>
      </w:r>
      <w:r w:rsidRPr="00BC121E">
        <w:rPr>
          <w:rFonts w:cs="Times New Roman"/>
        </w:rPr>
        <w:t xml:space="preserve"> written notification transmitted to the agency point of contact. The </w:t>
      </w:r>
      <w:r w:rsidR="00E61607">
        <w:rPr>
          <w:rFonts w:cs="Times New Roman"/>
        </w:rPr>
        <w:t>[</w:t>
      </w:r>
      <w:r w:rsidRPr="00BC121E">
        <w:rPr>
          <w:rFonts w:cs="Times New Roman"/>
        </w:rPr>
        <w:t>30 days</w:t>
      </w:r>
      <w:r w:rsidR="00E61607">
        <w:rPr>
          <w:rFonts w:cs="Times New Roman"/>
        </w:rPr>
        <w:t>]</w:t>
      </w:r>
      <w:r w:rsidRPr="00BC121E">
        <w:rPr>
          <w:rFonts w:cs="Times New Roman"/>
        </w:rPr>
        <w:t xml:space="preserve"> will begin on the date the notification is transmitted electronically, or</w:t>
      </w:r>
      <w:r w:rsidR="00E61607">
        <w:rPr>
          <w:rFonts w:cs="Times New Roman"/>
        </w:rPr>
        <w:t xml:space="preserve"> [</w:t>
      </w:r>
      <w:r w:rsidRPr="00BC121E">
        <w:rPr>
          <w:rFonts w:cs="Times New Roman"/>
        </w:rPr>
        <w:t>5 days</w:t>
      </w:r>
      <w:r w:rsidR="00E61607">
        <w:rPr>
          <w:rFonts w:cs="Times New Roman"/>
        </w:rPr>
        <w:t>]</w:t>
      </w:r>
      <w:r w:rsidRPr="00BC121E">
        <w:rPr>
          <w:rFonts w:cs="Times New Roman"/>
        </w:rPr>
        <w:t xml:space="preserve"> following the postmark date, if notification is mailed. </w:t>
      </w:r>
    </w:p>
    <w:p w14:paraId="1A2F556B" w14:textId="77777777" w:rsidR="00BC121E" w:rsidRPr="00BC121E" w:rsidRDefault="00BC121E" w:rsidP="00BC121E">
      <w:pPr>
        <w:pStyle w:val="ListParagraph"/>
        <w:ind w:left="1080"/>
        <w:rPr>
          <w:rFonts w:cs="Times New Roman"/>
          <w:b/>
        </w:rPr>
      </w:pPr>
    </w:p>
    <w:p w14:paraId="24ECBACC" w14:textId="77777777" w:rsidR="00BC121E" w:rsidRPr="00BC121E" w:rsidRDefault="00BC121E" w:rsidP="00BC121E">
      <w:pPr>
        <w:rPr>
          <w:rFonts w:cs="Times New Roman"/>
          <w:b/>
        </w:rPr>
      </w:pPr>
      <w:r w:rsidRPr="00BC121E">
        <w:rPr>
          <w:rFonts w:cs="Times New Roman"/>
        </w:rPr>
        <w:t xml:space="preserve">If any provision of the agreement is held invalid, the remainder of the agreement shall remain in full force and effect, so long as the purpose of the agreement can be continued. </w:t>
      </w:r>
    </w:p>
    <w:p w14:paraId="28C6DE2E" w14:textId="77777777" w:rsidR="00BC121E" w:rsidRPr="00BC121E" w:rsidRDefault="00BC121E" w:rsidP="00BC121E">
      <w:pPr>
        <w:pStyle w:val="ListParagraph"/>
        <w:rPr>
          <w:rFonts w:cs="Times New Roman"/>
          <w:b/>
        </w:rPr>
      </w:pPr>
    </w:p>
    <w:p w14:paraId="70465BC8" w14:textId="77777777" w:rsidR="002A2691" w:rsidRDefault="002A2691" w:rsidP="00B96F18">
      <w:pPr>
        <w:pStyle w:val="Heading2"/>
      </w:pPr>
      <w:r>
        <w:t>SCOPE OF AUTHORITY/APPLICABLE POLICIES</w:t>
      </w:r>
    </w:p>
    <w:p w14:paraId="563BF606" w14:textId="77777777" w:rsidR="007576C6" w:rsidRDefault="007576C6" w:rsidP="007576C6">
      <w:pPr>
        <w:pStyle w:val="ListParagraph"/>
        <w:rPr>
          <w:b/>
        </w:rPr>
      </w:pPr>
    </w:p>
    <w:p w14:paraId="555A3372" w14:textId="77777777" w:rsidR="00BC121E" w:rsidRDefault="00BC121E" w:rsidP="00BC121E">
      <w:pPr>
        <w:rPr>
          <w:rFonts w:cs="Times New Roman"/>
        </w:rPr>
      </w:pPr>
      <w:r w:rsidRPr="004607C2">
        <w:rPr>
          <w:rFonts w:cs="Times New Roman"/>
        </w:rPr>
        <w:t xml:space="preserve">Each party to this AGREEMENT is governed solely by its Federal, State, and local statutory, regulatory, and programmatic authority. </w:t>
      </w:r>
      <w:r w:rsidR="004607C2" w:rsidRPr="004607C2">
        <w:rPr>
          <w:rFonts w:cs="Times New Roman"/>
        </w:rPr>
        <w:t xml:space="preserve">By signing the Agreement, all parties agree that the provisions contained herein are subject to all applicable Federal, State, and local laws, regulations or guidelines. </w:t>
      </w:r>
    </w:p>
    <w:p w14:paraId="00749281" w14:textId="77777777" w:rsidR="00BC121E" w:rsidRDefault="00BC121E" w:rsidP="00BC121E">
      <w:pPr>
        <w:rPr>
          <w:rFonts w:cs="Times New Roman"/>
        </w:rPr>
      </w:pPr>
    </w:p>
    <w:p w14:paraId="13251C88" w14:textId="77777777" w:rsidR="00BC121E" w:rsidRDefault="00BC121E" w:rsidP="00BC121E">
      <w:pPr>
        <w:rPr>
          <w:rFonts w:cs="Times New Roman"/>
        </w:rPr>
      </w:pPr>
      <w:r w:rsidRPr="00BC121E">
        <w:rPr>
          <w:rFonts w:cs="Times New Roman"/>
        </w:rPr>
        <w:t xml:space="preserve">The </w:t>
      </w:r>
      <w:r>
        <w:rPr>
          <w:rFonts w:cs="Times New Roman"/>
        </w:rPr>
        <w:t xml:space="preserve">State </w:t>
      </w:r>
      <w:r w:rsidRPr="00BC121E">
        <w:rPr>
          <w:rFonts w:cs="Times New Roman"/>
        </w:rPr>
        <w:t>VR agency is established and governed pursuant to the Rehabilitation Act, as amended</w:t>
      </w:r>
      <w:r>
        <w:rPr>
          <w:rFonts w:cs="Times New Roman"/>
        </w:rPr>
        <w:t xml:space="preserve"> and the implementing regulations, as amended [34 CFR parts 361 and 363]</w:t>
      </w:r>
      <w:r w:rsidRPr="00BC121E">
        <w:rPr>
          <w:rFonts w:cs="Times New Roman"/>
        </w:rPr>
        <w:t xml:space="preserve"> and under the laws of the State of [</w:t>
      </w:r>
      <w:r>
        <w:rPr>
          <w:rFonts w:cs="Times New Roman"/>
        </w:rPr>
        <w:t>………</w:t>
      </w:r>
      <w:r w:rsidRPr="00BC121E">
        <w:rPr>
          <w:rFonts w:cs="Times New Roman"/>
        </w:rPr>
        <w:t>]</w:t>
      </w:r>
      <w:r>
        <w:rPr>
          <w:rFonts w:cs="Times New Roman"/>
        </w:rPr>
        <w:t xml:space="preserve"> The regulations implementing the Rehabilitation Act applicable to cooperative agreements include:</w:t>
      </w:r>
    </w:p>
    <w:p w14:paraId="11C453B1" w14:textId="77777777" w:rsidR="00BC121E" w:rsidRDefault="00BC121E" w:rsidP="00BC121E">
      <w:pPr>
        <w:rPr>
          <w:rFonts w:cs="Times New Roman"/>
        </w:rPr>
      </w:pPr>
    </w:p>
    <w:p w14:paraId="33CB7AD1" w14:textId="77777777" w:rsidR="004607C2" w:rsidRPr="004607C2" w:rsidRDefault="004607C2" w:rsidP="009459B8">
      <w:pPr>
        <w:pStyle w:val="ListParagraph"/>
        <w:numPr>
          <w:ilvl w:val="0"/>
          <w:numId w:val="25"/>
        </w:numPr>
        <w:rPr>
          <w:rFonts w:cs="Times New Roman"/>
        </w:rPr>
      </w:pPr>
      <w:r w:rsidRPr="004607C2">
        <w:rPr>
          <w:rFonts w:cs="Times New Roman"/>
        </w:rPr>
        <w:t>§361.24. Cooperation and coordination with other entities.</w:t>
      </w:r>
    </w:p>
    <w:p w14:paraId="20336707" w14:textId="77777777" w:rsidR="004607C2" w:rsidRPr="004607C2" w:rsidRDefault="004607C2" w:rsidP="009459B8">
      <w:pPr>
        <w:pStyle w:val="ListParagraph"/>
        <w:numPr>
          <w:ilvl w:val="0"/>
          <w:numId w:val="25"/>
        </w:numPr>
        <w:rPr>
          <w:rFonts w:cs="Times New Roman"/>
        </w:rPr>
      </w:pPr>
      <w:r w:rsidRPr="004607C2">
        <w:rPr>
          <w:rFonts w:cs="Times New Roman"/>
        </w:rPr>
        <w:t xml:space="preserve">§361. 27. Shared funding and administration of joint programs. </w:t>
      </w:r>
    </w:p>
    <w:p w14:paraId="6F04311F" w14:textId="77777777" w:rsidR="004607C2" w:rsidRPr="004607C2" w:rsidRDefault="004607C2" w:rsidP="009459B8">
      <w:pPr>
        <w:pStyle w:val="ListParagraph"/>
        <w:numPr>
          <w:ilvl w:val="0"/>
          <w:numId w:val="25"/>
        </w:numPr>
        <w:rPr>
          <w:rFonts w:cs="Times New Roman"/>
        </w:rPr>
      </w:pPr>
      <w:r w:rsidRPr="004607C2">
        <w:t>§</w:t>
      </w:r>
      <w:r w:rsidRPr="004607C2">
        <w:rPr>
          <w:rFonts w:cs="Times New Roman"/>
        </w:rPr>
        <w:t>361.38. Protection, use, and release of personal information.</w:t>
      </w:r>
    </w:p>
    <w:p w14:paraId="0EDD75F4" w14:textId="77777777" w:rsidR="004607C2" w:rsidRPr="004607C2" w:rsidRDefault="004607C2" w:rsidP="009459B8">
      <w:pPr>
        <w:pStyle w:val="ListParagraph"/>
        <w:numPr>
          <w:ilvl w:val="0"/>
          <w:numId w:val="25"/>
        </w:numPr>
        <w:rPr>
          <w:rFonts w:cs="Times New Roman"/>
        </w:rPr>
      </w:pPr>
      <w:r w:rsidRPr="004607C2">
        <w:t>§</w:t>
      </w:r>
      <w:r w:rsidRPr="004607C2">
        <w:rPr>
          <w:rFonts w:cs="Times New Roman"/>
        </w:rPr>
        <w:t>361.53. Comparable services and benefits.</w:t>
      </w:r>
    </w:p>
    <w:p w14:paraId="6102BAED" w14:textId="77777777" w:rsidR="004607C2" w:rsidRPr="004607C2" w:rsidRDefault="004607C2" w:rsidP="009459B8">
      <w:pPr>
        <w:pStyle w:val="ListParagraph"/>
        <w:numPr>
          <w:ilvl w:val="0"/>
          <w:numId w:val="25"/>
        </w:numPr>
        <w:rPr>
          <w:rFonts w:cs="Times New Roman"/>
        </w:rPr>
      </w:pPr>
      <w:r w:rsidRPr="004607C2">
        <w:lastRenderedPageBreak/>
        <w:t>§</w:t>
      </w:r>
      <w:r w:rsidRPr="004607C2">
        <w:rPr>
          <w:rFonts w:cs="Times New Roman"/>
        </w:rPr>
        <w:t>363.4. What are the authorized activities under the State Supported Employment Services program?</w:t>
      </w:r>
    </w:p>
    <w:p w14:paraId="40C9F329" w14:textId="77777777" w:rsidR="004607C2" w:rsidRPr="004607C2" w:rsidRDefault="004607C2" w:rsidP="009459B8">
      <w:pPr>
        <w:pStyle w:val="ListParagraph"/>
        <w:numPr>
          <w:ilvl w:val="0"/>
          <w:numId w:val="25"/>
        </w:numPr>
        <w:rPr>
          <w:rFonts w:cs="Times New Roman"/>
        </w:rPr>
      </w:pPr>
      <w:r w:rsidRPr="004607C2">
        <w:t>§</w:t>
      </w:r>
      <w:r w:rsidRPr="004607C2">
        <w:rPr>
          <w:rFonts w:cs="Times New Roman"/>
        </w:rPr>
        <w:t>363.11. What are the vocational rehabilitation services portion of the Unified or Combined State plan supplement requirements?</w:t>
      </w:r>
    </w:p>
    <w:p w14:paraId="1E82364D" w14:textId="77777777" w:rsidR="004607C2" w:rsidRPr="004607C2" w:rsidRDefault="004607C2" w:rsidP="009459B8">
      <w:pPr>
        <w:pStyle w:val="ListParagraph"/>
        <w:numPr>
          <w:ilvl w:val="0"/>
          <w:numId w:val="25"/>
        </w:numPr>
        <w:rPr>
          <w:rFonts w:cs="Times New Roman"/>
        </w:rPr>
      </w:pPr>
      <w:r w:rsidRPr="004607C2">
        <w:t>§</w:t>
      </w:r>
      <w:r w:rsidRPr="004607C2">
        <w:rPr>
          <w:rFonts w:cs="Times New Roman"/>
        </w:rPr>
        <w:t xml:space="preserve">363.50. What </w:t>
      </w:r>
      <w:r w:rsidRPr="004607C2">
        <w:rPr>
          <w:rFonts w:cs="Times New Roman"/>
          <w:u w:val="single"/>
        </w:rPr>
        <w:t>collaborative agreements</w:t>
      </w:r>
      <w:r w:rsidRPr="004607C2">
        <w:rPr>
          <w:rFonts w:cs="Times New Roman"/>
        </w:rPr>
        <w:t xml:space="preserve"> must the State develop?</w:t>
      </w:r>
    </w:p>
    <w:p w14:paraId="0469E99D" w14:textId="77777777" w:rsidR="004607C2" w:rsidRPr="004607C2" w:rsidRDefault="004607C2" w:rsidP="009459B8">
      <w:pPr>
        <w:pStyle w:val="ListParagraph"/>
        <w:numPr>
          <w:ilvl w:val="0"/>
          <w:numId w:val="25"/>
        </w:numPr>
        <w:rPr>
          <w:rFonts w:cs="Times New Roman"/>
        </w:rPr>
      </w:pPr>
      <w:r w:rsidRPr="004607C2">
        <w:t>§</w:t>
      </w:r>
      <w:r w:rsidRPr="004607C2">
        <w:rPr>
          <w:rFonts w:cs="Times New Roman"/>
        </w:rPr>
        <w:t>363.53 What requirements must a designated State unit meet for the transition of an individual to extended services?</w:t>
      </w:r>
    </w:p>
    <w:p w14:paraId="6E33E401" w14:textId="77777777" w:rsidR="00BC121E" w:rsidRPr="00BC121E" w:rsidRDefault="00BC121E" w:rsidP="004607C2">
      <w:pPr>
        <w:pStyle w:val="ListParagraph"/>
        <w:rPr>
          <w:rFonts w:cs="Times New Roman"/>
        </w:rPr>
      </w:pPr>
    </w:p>
    <w:p w14:paraId="57BEEE80" w14:textId="77777777" w:rsidR="00BC121E" w:rsidRPr="00BC121E" w:rsidRDefault="004607C2" w:rsidP="00BC121E">
      <w:pPr>
        <w:rPr>
          <w:rFonts w:cs="Times New Roman"/>
        </w:rPr>
      </w:pPr>
      <w:r>
        <w:rPr>
          <w:rFonts w:cs="Times New Roman"/>
        </w:rPr>
        <w:t>The [Medicaid/MH//DD/ID] agency is established and governed by…………………</w:t>
      </w:r>
    </w:p>
    <w:p w14:paraId="52D09351" w14:textId="77777777" w:rsidR="00BC121E" w:rsidRPr="00BC121E" w:rsidRDefault="00BC121E" w:rsidP="00BC121E">
      <w:pPr>
        <w:pStyle w:val="ListParagraph"/>
        <w:rPr>
          <w:rFonts w:cs="Times New Roman"/>
        </w:rPr>
      </w:pPr>
    </w:p>
    <w:p w14:paraId="26B07D11" w14:textId="77777777" w:rsidR="006B127E" w:rsidRDefault="002A2691" w:rsidP="00B96F18">
      <w:pPr>
        <w:pStyle w:val="Heading2"/>
      </w:pPr>
      <w:r w:rsidRPr="009459B8">
        <w:t>DEFINITIONS</w:t>
      </w:r>
      <w:r w:rsidR="00567A96" w:rsidRPr="009459B8">
        <w:t xml:space="preserve"> </w:t>
      </w:r>
    </w:p>
    <w:p w14:paraId="5BBACB91" w14:textId="77777777" w:rsidR="009459B8" w:rsidRPr="009459B8" w:rsidRDefault="009459B8" w:rsidP="009459B8">
      <w:pPr>
        <w:rPr>
          <w:b/>
        </w:rPr>
      </w:pPr>
    </w:p>
    <w:p w14:paraId="28206413" w14:textId="77777777" w:rsidR="009459B8" w:rsidRDefault="006B127E" w:rsidP="00B96F18">
      <w:pPr>
        <w:rPr>
          <w:b/>
          <w:spacing w:val="1"/>
        </w:rPr>
      </w:pPr>
      <w:r w:rsidRPr="00B96F18">
        <w:rPr>
          <w:b/>
        </w:rPr>
        <w:t>Competitive integrated employment</w:t>
      </w:r>
      <w:bookmarkStart w:id="0" w:name="_TOC_250024"/>
      <w:r w:rsidR="00333477" w:rsidRPr="00B96F18">
        <w:rPr>
          <w:b/>
        </w:rPr>
        <w:t>.</w:t>
      </w:r>
      <w:r w:rsidR="009459B8" w:rsidRPr="00B96F18">
        <w:rPr>
          <w:b/>
        </w:rPr>
        <w:t xml:space="preserve"> </w:t>
      </w:r>
      <w:bookmarkEnd w:id="0"/>
      <w:r w:rsidR="009459B8" w:rsidRPr="00B96F18">
        <w:rPr>
          <w:b/>
          <w:spacing w:val="-1"/>
        </w:rPr>
        <w:t xml:space="preserve">[34 CFR </w:t>
      </w:r>
      <w:r w:rsidR="009459B8" w:rsidRPr="00B96F18">
        <w:rPr>
          <w:b/>
        </w:rPr>
        <w:t>§</w:t>
      </w:r>
      <w:r w:rsidR="009459B8" w:rsidRPr="00B96F18">
        <w:rPr>
          <w:b/>
          <w:spacing w:val="-2"/>
        </w:rPr>
        <w:t>3</w:t>
      </w:r>
      <w:r w:rsidR="009459B8" w:rsidRPr="00B96F18">
        <w:rPr>
          <w:b/>
        </w:rPr>
        <w:t>61</w:t>
      </w:r>
      <w:r w:rsidR="009459B8" w:rsidRPr="00B96F18">
        <w:rPr>
          <w:b/>
          <w:spacing w:val="-2"/>
        </w:rPr>
        <w:t xml:space="preserve">.5(c)(9); </w:t>
      </w:r>
      <w:r w:rsidR="009459B8" w:rsidRPr="00B96F18">
        <w:rPr>
          <w:b/>
        </w:rPr>
        <w:t>§</w:t>
      </w:r>
      <w:r w:rsidR="009459B8" w:rsidRPr="00B96F18">
        <w:rPr>
          <w:b/>
          <w:spacing w:val="-2"/>
        </w:rPr>
        <w:t>3</w:t>
      </w:r>
      <w:r w:rsidR="009459B8" w:rsidRPr="00B96F18">
        <w:rPr>
          <w:b/>
        </w:rPr>
        <w:t>61</w:t>
      </w:r>
      <w:r w:rsidR="009459B8" w:rsidRPr="00B96F18">
        <w:rPr>
          <w:b/>
          <w:spacing w:val="-2"/>
        </w:rPr>
        <w:t>.5(c)(32)</w:t>
      </w:r>
      <w:r w:rsidR="009459B8" w:rsidRPr="00B96F18">
        <w:rPr>
          <w:b/>
        </w:rPr>
        <w:t>]</w:t>
      </w:r>
      <w:r w:rsidR="00B76C17">
        <w:t xml:space="preserve"> The term “competitive integrated employment”</w:t>
      </w:r>
      <w:r w:rsidR="009459B8" w:rsidRPr="009459B8">
        <w:t xml:space="preserve"> </w:t>
      </w:r>
      <w:r w:rsidR="009459B8" w:rsidRPr="009459B8">
        <w:rPr>
          <w:spacing w:val="1"/>
        </w:rPr>
        <w:t>means work that—</w:t>
      </w:r>
    </w:p>
    <w:p w14:paraId="7DAC040A" w14:textId="77777777" w:rsidR="009459B8" w:rsidRPr="009459B8" w:rsidRDefault="009459B8" w:rsidP="00B96F18">
      <w:pPr>
        <w:pStyle w:val="Heading2"/>
        <w:numPr>
          <w:ilvl w:val="0"/>
          <w:numId w:val="0"/>
        </w:numPr>
        <w:ind w:left="720"/>
      </w:pPr>
    </w:p>
    <w:p w14:paraId="4B23FD5A" w14:textId="77777777" w:rsidR="009459B8" w:rsidRPr="009459B8" w:rsidRDefault="009459B8" w:rsidP="009459B8">
      <w:pPr>
        <w:pStyle w:val="BodyText"/>
        <w:numPr>
          <w:ilvl w:val="0"/>
          <w:numId w:val="32"/>
        </w:numPr>
        <w:ind w:right="812"/>
        <w:rPr>
          <w:rFonts w:ascii="Times New Roman" w:hAnsi="Times New Roman" w:cs="Times New Roman"/>
          <w:spacing w:val="1"/>
        </w:rPr>
      </w:pPr>
      <w:r w:rsidRPr="009459B8">
        <w:rPr>
          <w:rFonts w:ascii="Times New Roman" w:hAnsi="Times New Roman" w:cs="Times New Roman"/>
          <w:spacing w:val="1"/>
        </w:rPr>
        <w:t>Is performed on a full-time or part-time basis (including self-employment) and for which an individual is compensated at a rate that—</w:t>
      </w:r>
    </w:p>
    <w:p w14:paraId="3EBB3A24" w14:textId="77777777" w:rsidR="009459B8" w:rsidRPr="009459B8" w:rsidRDefault="009459B8" w:rsidP="009459B8">
      <w:pPr>
        <w:pStyle w:val="BodyText"/>
        <w:numPr>
          <w:ilvl w:val="0"/>
          <w:numId w:val="33"/>
        </w:numPr>
        <w:ind w:right="812"/>
        <w:rPr>
          <w:rFonts w:ascii="Times New Roman" w:hAnsi="Times New Roman" w:cs="Times New Roman"/>
          <w:spacing w:val="1"/>
        </w:rPr>
      </w:pPr>
      <w:r w:rsidRPr="009459B8">
        <w:rPr>
          <w:rFonts w:ascii="Times New Roman" w:hAnsi="Times New Roman" w:cs="Times New Roman"/>
          <w:spacing w:val="1"/>
        </w:rPr>
        <w:t>Is not less than the higher of the rate specified in section 6(a)(1) of the Fair Labor Standards Act or the rate required under the applicable State or local minimum wage law for the place of employment;</w:t>
      </w:r>
    </w:p>
    <w:p w14:paraId="2FB245C1" w14:textId="77777777" w:rsidR="009459B8" w:rsidRPr="009459B8" w:rsidRDefault="009459B8" w:rsidP="009459B8">
      <w:pPr>
        <w:pStyle w:val="BodyText"/>
        <w:numPr>
          <w:ilvl w:val="0"/>
          <w:numId w:val="33"/>
        </w:numPr>
        <w:ind w:right="812"/>
        <w:rPr>
          <w:rFonts w:ascii="Times New Roman" w:hAnsi="Times New Roman" w:cs="Times New Roman"/>
          <w:spacing w:val="1"/>
        </w:rPr>
      </w:pPr>
      <w:r w:rsidRPr="009459B8">
        <w:rPr>
          <w:rFonts w:ascii="Times New Roman" w:hAnsi="Times New Roman" w:cs="Times New Roman"/>
          <w:spacing w:val="1"/>
        </w:rPr>
        <w:t>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652ACC4F" w14:textId="77777777" w:rsidR="009459B8" w:rsidRPr="009459B8" w:rsidRDefault="009459B8" w:rsidP="009459B8">
      <w:pPr>
        <w:pStyle w:val="BodyText"/>
        <w:numPr>
          <w:ilvl w:val="0"/>
          <w:numId w:val="33"/>
        </w:numPr>
        <w:ind w:right="812"/>
        <w:rPr>
          <w:rFonts w:ascii="Times New Roman" w:hAnsi="Times New Roman" w:cs="Times New Roman"/>
          <w:spacing w:val="1"/>
        </w:rPr>
      </w:pPr>
      <w:r w:rsidRPr="009459B8">
        <w:rPr>
          <w:rFonts w:ascii="Times New Roman" w:hAnsi="Times New Roman" w:cs="Times New Roman"/>
          <w:spacing w:val="1"/>
        </w:rPr>
        <w:t xml:space="preserve">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 </w:t>
      </w:r>
    </w:p>
    <w:p w14:paraId="35ECF2AD" w14:textId="77777777" w:rsidR="009459B8" w:rsidRPr="009459B8" w:rsidRDefault="009459B8" w:rsidP="009459B8">
      <w:pPr>
        <w:pStyle w:val="BodyText"/>
        <w:numPr>
          <w:ilvl w:val="0"/>
          <w:numId w:val="33"/>
        </w:numPr>
        <w:ind w:right="812"/>
        <w:rPr>
          <w:rFonts w:ascii="Times New Roman" w:hAnsi="Times New Roman" w:cs="Times New Roman"/>
          <w:spacing w:val="1"/>
        </w:rPr>
      </w:pPr>
      <w:r w:rsidRPr="009459B8">
        <w:rPr>
          <w:rFonts w:ascii="Times New Roman" w:hAnsi="Times New Roman" w:cs="Times New Roman"/>
          <w:spacing w:val="1"/>
        </w:rPr>
        <w:t xml:space="preserve">Is eligible for the level of benefits provided to other employees; and </w:t>
      </w:r>
    </w:p>
    <w:p w14:paraId="5E26B9FA" w14:textId="77777777" w:rsidR="009459B8" w:rsidRPr="009459B8" w:rsidRDefault="009459B8" w:rsidP="009459B8">
      <w:pPr>
        <w:pStyle w:val="BodyText"/>
        <w:ind w:left="1920" w:right="812"/>
        <w:rPr>
          <w:rFonts w:ascii="Times New Roman" w:hAnsi="Times New Roman" w:cs="Times New Roman"/>
          <w:spacing w:val="1"/>
        </w:rPr>
      </w:pPr>
    </w:p>
    <w:p w14:paraId="0EB99194" w14:textId="77777777" w:rsidR="009459B8" w:rsidRPr="009459B8" w:rsidRDefault="009459B8" w:rsidP="009459B8">
      <w:pPr>
        <w:pStyle w:val="BodyText"/>
        <w:numPr>
          <w:ilvl w:val="0"/>
          <w:numId w:val="32"/>
        </w:numPr>
        <w:ind w:right="812"/>
        <w:rPr>
          <w:rFonts w:ascii="Times New Roman" w:hAnsi="Times New Roman" w:cs="Times New Roman"/>
          <w:spacing w:val="1"/>
        </w:rPr>
      </w:pPr>
      <w:r w:rsidRPr="009459B8">
        <w:rPr>
          <w:rFonts w:ascii="Times New Roman" w:hAnsi="Times New Roman" w:cs="Times New Roman"/>
          <w:spacing w:val="1"/>
        </w:rPr>
        <w:t>Is at a location—</w:t>
      </w:r>
    </w:p>
    <w:p w14:paraId="00128182" w14:textId="77777777" w:rsidR="009459B8" w:rsidRPr="009459B8" w:rsidRDefault="009459B8" w:rsidP="009459B8">
      <w:pPr>
        <w:pStyle w:val="BodyText"/>
        <w:numPr>
          <w:ilvl w:val="0"/>
          <w:numId w:val="34"/>
        </w:numPr>
        <w:ind w:right="812"/>
        <w:rPr>
          <w:rFonts w:ascii="Times New Roman" w:hAnsi="Times New Roman" w:cs="Times New Roman"/>
          <w:spacing w:val="1"/>
        </w:rPr>
      </w:pPr>
      <w:r w:rsidRPr="009459B8">
        <w:rPr>
          <w:rFonts w:ascii="Times New Roman" w:hAnsi="Times New Roman" w:cs="Times New Roman"/>
          <w:spacing w:val="1"/>
        </w:rPr>
        <w:t xml:space="preserve">Typically found in the community; and </w:t>
      </w:r>
    </w:p>
    <w:p w14:paraId="60FF082E" w14:textId="77777777" w:rsidR="009459B8" w:rsidRPr="009459B8" w:rsidRDefault="009459B8" w:rsidP="009459B8">
      <w:pPr>
        <w:pStyle w:val="BodyText"/>
        <w:numPr>
          <w:ilvl w:val="0"/>
          <w:numId w:val="34"/>
        </w:numPr>
        <w:ind w:right="812"/>
        <w:rPr>
          <w:rFonts w:ascii="Times New Roman" w:hAnsi="Times New Roman" w:cs="Times New Roman"/>
          <w:spacing w:val="1"/>
        </w:rPr>
      </w:pPr>
      <w:r w:rsidRPr="009459B8">
        <w:rPr>
          <w:rFonts w:ascii="Times New Roman" w:hAnsi="Times New Roman" w:cs="Times New Roman"/>
          <w:spacing w:val="1"/>
        </w:rPr>
        <w:t xml:space="preserve">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 </w:t>
      </w:r>
    </w:p>
    <w:p w14:paraId="32E9B025" w14:textId="77777777" w:rsidR="009459B8" w:rsidRPr="009459B8" w:rsidRDefault="009459B8" w:rsidP="009459B8">
      <w:pPr>
        <w:pStyle w:val="BodyText"/>
        <w:ind w:left="1920" w:right="812"/>
        <w:rPr>
          <w:rFonts w:ascii="Times New Roman" w:hAnsi="Times New Roman" w:cs="Times New Roman"/>
          <w:spacing w:val="1"/>
        </w:rPr>
      </w:pPr>
    </w:p>
    <w:p w14:paraId="4A173DFA" w14:textId="77777777" w:rsidR="009459B8" w:rsidRPr="009459B8" w:rsidRDefault="009459B8" w:rsidP="009459B8">
      <w:pPr>
        <w:pStyle w:val="BodyText"/>
        <w:numPr>
          <w:ilvl w:val="0"/>
          <w:numId w:val="32"/>
        </w:numPr>
        <w:ind w:right="812"/>
        <w:rPr>
          <w:rFonts w:ascii="Times New Roman" w:hAnsi="Times New Roman" w:cs="Times New Roman"/>
          <w:spacing w:val="1"/>
        </w:rPr>
      </w:pPr>
      <w:r w:rsidRPr="009459B8">
        <w:rPr>
          <w:rFonts w:ascii="Times New Roman" w:hAnsi="Times New Roman" w:cs="Times New Roman"/>
          <w:spacing w:val="1"/>
        </w:rPr>
        <w:t xml:space="preserve">Presents, as appropriate, opportunities for advancement that are similar to those for other employees who are not individuals with disabilities and who have similar positions. </w:t>
      </w:r>
    </w:p>
    <w:p w14:paraId="78B1850C" w14:textId="77777777" w:rsidR="009459B8" w:rsidRDefault="009459B8" w:rsidP="009459B8">
      <w:pPr>
        <w:spacing w:line="200" w:lineRule="exact"/>
        <w:rPr>
          <w:sz w:val="20"/>
          <w:szCs w:val="20"/>
        </w:rPr>
      </w:pPr>
    </w:p>
    <w:p w14:paraId="4D4A0669" w14:textId="77777777" w:rsidR="00B76C17" w:rsidRPr="00B76C17" w:rsidRDefault="006B127E" w:rsidP="00B96F18">
      <w:pPr>
        <w:rPr>
          <w:b/>
          <w:bCs/>
        </w:rPr>
      </w:pPr>
      <w:bookmarkStart w:id="1" w:name="_GoBack"/>
      <w:r w:rsidRPr="00B96F18">
        <w:rPr>
          <w:b/>
        </w:rPr>
        <w:t>Customized Employment</w:t>
      </w:r>
      <w:r w:rsidR="00333477" w:rsidRPr="00B96F18">
        <w:rPr>
          <w:b/>
        </w:rPr>
        <w:t>.</w:t>
      </w:r>
      <w:r w:rsidR="00B76C17" w:rsidRPr="00B96F18">
        <w:rPr>
          <w:b/>
        </w:rPr>
        <w:t xml:space="preserve"> </w:t>
      </w:r>
      <w:r w:rsidR="00B76C17" w:rsidRPr="00B96F18">
        <w:rPr>
          <w:b/>
          <w:spacing w:val="-1"/>
        </w:rPr>
        <w:t>[</w:t>
      </w:r>
      <w:r w:rsidR="003E5D5E" w:rsidRPr="00B96F18">
        <w:rPr>
          <w:b/>
          <w:spacing w:val="-1"/>
        </w:rPr>
        <w:t xml:space="preserve">34 CFR </w:t>
      </w:r>
      <w:r w:rsidR="00B76C17" w:rsidRPr="00B96F18">
        <w:rPr>
          <w:b/>
        </w:rPr>
        <w:t>§</w:t>
      </w:r>
      <w:r w:rsidR="00B76C17" w:rsidRPr="00B96F18">
        <w:rPr>
          <w:b/>
          <w:spacing w:val="-2"/>
        </w:rPr>
        <w:t>3</w:t>
      </w:r>
      <w:r w:rsidR="00B76C17" w:rsidRPr="00B96F18">
        <w:rPr>
          <w:b/>
        </w:rPr>
        <w:t>61</w:t>
      </w:r>
      <w:r w:rsidR="00B76C17" w:rsidRPr="00B96F18">
        <w:rPr>
          <w:b/>
          <w:spacing w:val="-2"/>
        </w:rPr>
        <w:t>.5(c)(11)</w:t>
      </w:r>
      <w:r w:rsidR="00B76C17" w:rsidRPr="00B96F18">
        <w:rPr>
          <w:b/>
        </w:rPr>
        <w:t>]</w:t>
      </w:r>
      <w:r w:rsidR="00B76C17" w:rsidRPr="00B76C17">
        <w:t xml:space="preserve"> </w:t>
      </w:r>
      <w:bookmarkEnd w:id="1"/>
      <w:r w:rsidR="00B76C17" w:rsidRPr="00B76C17">
        <w:t>The tern “customized employment</w:t>
      </w:r>
      <w:r w:rsidR="00B76C17">
        <w:t>”</w:t>
      </w:r>
      <w:r w:rsidR="00B76C17" w:rsidRPr="00B76C17">
        <w:t xml:space="preserve"> means</w:t>
      </w:r>
    </w:p>
    <w:p w14:paraId="2BE4B719" w14:textId="77777777" w:rsidR="00B76C17" w:rsidRPr="00B76C17" w:rsidRDefault="00B76C17" w:rsidP="00B76C17">
      <w:pPr>
        <w:pStyle w:val="BodyText"/>
        <w:ind w:left="0" w:right="908"/>
        <w:rPr>
          <w:rFonts w:ascii="Times New Roman" w:hAnsi="Times New Roman" w:cs="Times New Roman"/>
        </w:rPr>
      </w:pPr>
      <w:r w:rsidRPr="00B76C17">
        <w:rPr>
          <w:rFonts w:ascii="Times New Roman" w:hAnsi="Times New Roman" w:cs="Times New Roman"/>
          <w:color w:val="221F1F"/>
          <w:spacing w:val="4"/>
        </w:rPr>
        <w:t>c</w:t>
      </w:r>
      <w:r w:rsidRPr="00B76C17">
        <w:rPr>
          <w:rFonts w:ascii="Times New Roman" w:hAnsi="Times New Roman" w:cs="Times New Roman"/>
          <w:color w:val="221F1F"/>
          <w:spacing w:val="5"/>
        </w:rPr>
        <w:t>o</w:t>
      </w:r>
      <w:r w:rsidRPr="00B76C17">
        <w:rPr>
          <w:rFonts w:ascii="Times New Roman" w:hAnsi="Times New Roman" w:cs="Times New Roman"/>
          <w:color w:val="221F1F"/>
          <w:spacing w:val="3"/>
        </w:rPr>
        <w:t>m</w:t>
      </w:r>
      <w:r w:rsidRPr="00B76C17">
        <w:rPr>
          <w:rFonts w:ascii="Times New Roman" w:hAnsi="Times New Roman" w:cs="Times New Roman"/>
          <w:color w:val="221F1F"/>
          <w:spacing w:val="5"/>
        </w:rPr>
        <w:t>pet</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t</w:t>
      </w:r>
      <w:r w:rsidRPr="00B76C17">
        <w:rPr>
          <w:rFonts w:ascii="Times New Roman" w:hAnsi="Times New Roman" w:cs="Times New Roman"/>
          <w:color w:val="221F1F"/>
          <w:spacing w:val="4"/>
        </w:rPr>
        <w:t>i</w:t>
      </w:r>
      <w:r w:rsidRPr="00B76C17">
        <w:rPr>
          <w:rFonts w:ascii="Times New Roman" w:hAnsi="Times New Roman" w:cs="Times New Roman"/>
          <w:color w:val="221F1F"/>
          <w:spacing w:val="6"/>
        </w:rPr>
        <w:t>v</w:t>
      </w:r>
      <w:r w:rsidRPr="00B76C17">
        <w:rPr>
          <w:rFonts w:ascii="Times New Roman" w:hAnsi="Times New Roman" w:cs="Times New Roman"/>
          <w:color w:val="221F1F"/>
          <w:spacing w:val="3"/>
        </w:rPr>
        <w:t>e</w:t>
      </w:r>
      <w:r w:rsidRPr="00B76C17">
        <w:rPr>
          <w:rFonts w:ascii="Times New Roman" w:hAnsi="Times New Roman" w:cs="Times New Roman"/>
          <w:color w:val="221F1F"/>
        </w:rPr>
        <w:t>,</w:t>
      </w:r>
      <w:r w:rsidRPr="00B76C17">
        <w:rPr>
          <w:rFonts w:ascii="Times New Roman" w:hAnsi="Times New Roman" w:cs="Times New Roman"/>
          <w:color w:val="221F1F"/>
          <w:spacing w:val="4"/>
        </w:rPr>
        <w:t xml:space="preserve"> i</w:t>
      </w:r>
      <w:r w:rsidRPr="00B76C17">
        <w:rPr>
          <w:rFonts w:ascii="Times New Roman" w:hAnsi="Times New Roman" w:cs="Times New Roman"/>
          <w:color w:val="221F1F"/>
          <w:spacing w:val="5"/>
        </w:rPr>
        <w:t>nte</w:t>
      </w:r>
      <w:r w:rsidRPr="00B76C17">
        <w:rPr>
          <w:rFonts w:ascii="Times New Roman" w:hAnsi="Times New Roman" w:cs="Times New Roman"/>
          <w:color w:val="221F1F"/>
          <w:spacing w:val="3"/>
        </w:rPr>
        <w:t>gr</w:t>
      </w:r>
      <w:r w:rsidRPr="00B76C17">
        <w:rPr>
          <w:rFonts w:ascii="Times New Roman" w:hAnsi="Times New Roman" w:cs="Times New Roman"/>
          <w:color w:val="221F1F"/>
          <w:spacing w:val="5"/>
        </w:rPr>
        <w:t>at</w:t>
      </w:r>
      <w:r w:rsidRPr="00B76C17">
        <w:rPr>
          <w:rFonts w:ascii="Times New Roman" w:hAnsi="Times New Roman" w:cs="Times New Roman"/>
          <w:color w:val="221F1F"/>
          <w:spacing w:val="8"/>
        </w:rPr>
        <w:t>e</w:t>
      </w:r>
      <w:r w:rsidRPr="00B76C17">
        <w:rPr>
          <w:rFonts w:ascii="Times New Roman" w:hAnsi="Times New Roman" w:cs="Times New Roman"/>
          <w:color w:val="221F1F"/>
        </w:rPr>
        <w:t>d</w:t>
      </w:r>
      <w:r w:rsidRPr="00B76C17">
        <w:rPr>
          <w:rFonts w:ascii="Times New Roman" w:hAnsi="Times New Roman" w:cs="Times New Roman"/>
          <w:color w:val="221F1F"/>
          <w:spacing w:val="16"/>
        </w:rPr>
        <w:t xml:space="preserve"> </w:t>
      </w:r>
      <w:r w:rsidRPr="00B76C17">
        <w:rPr>
          <w:rFonts w:ascii="Times New Roman" w:hAnsi="Times New Roman" w:cs="Times New Roman"/>
          <w:color w:val="221F1F"/>
          <w:spacing w:val="3"/>
        </w:rPr>
        <w:t>e</w:t>
      </w:r>
      <w:r w:rsidRPr="00B76C17">
        <w:rPr>
          <w:rFonts w:ascii="Times New Roman" w:hAnsi="Times New Roman" w:cs="Times New Roman"/>
          <w:color w:val="221F1F"/>
          <w:spacing w:val="6"/>
        </w:rPr>
        <w:t>m</w:t>
      </w:r>
      <w:r w:rsidRPr="00B76C17">
        <w:rPr>
          <w:rFonts w:ascii="Times New Roman" w:hAnsi="Times New Roman" w:cs="Times New Roman"/>
          <w:color w:val="221F1F"/>
          <w:spacing w:val="5"/>
        </w:rPr>
        <w:t>p</w:t>
      </w:r>
      <w:r w:rsidRPr="00B76C17">
        <w:rPr>
          <w:rFonts w:ascii="Times New Roman" w:hAnsi="Times New Roman" w:cs="Times New Roman"/>
          <w:color w:val="221F1F"/>
          <w:spacing w:val="4"/>
        </w:rPr>
        <w:t>l</w:t>
      </w:r>
      <w:r w:rsidRPr="00B76C17">
        <w:rPr>
          <w:rFonts w:ascii="Times New Roman" w:hAnsi="Times New Roman" w:cs="Times New Roman"/>
          <w:color w:val="221F1F"/>
          <w:spacing w:val="5"/>
        </w:rPr>
        <w:t>o</w:t>
      </w:r>
      <w:r w:rsidRPr="00B76C17">
        <w:rPr>
          <w:rFonts w:ascii="Times New Roman" w:hAnsi="Times New Roman" w:cs="Times New Roman"/>
          <w:color w:val="221F1F"/>
          <w:spacing w:val="2"/>
        </w:rPr>
        <w:t>y</w:t>
      </w:r>
      <w:r w:rsidRPr="00B76C17">
        <w:rPr>
          <w:rFonts w:ascii="Times New Roman" w:hAnsi="Times New Roman" w:cs="Times New Roman"/>
          <w:color w:val="221F1F"/>
          <w:spacing w:val="6"/>
        </w:rPr>
        <w:t>m</w:t>
      </w:r>
      <w:r w:rsidRPr="00B76C17">
        <w:rPr>
          <w:rFonts w:ascii="Times New Roman" w:hAnsi="Times New Roman" w:cs="Times New Roman"/>
          <w:color w:val="221F1F"/>
          <w:spacing w:val="5"/>
        </w:rPr>
        <w:t>en</w:t>
      </w:r>
      <w:r w:rsidRPr="00B76C17">
        <w:rPr>
          <w:rFonts w:ascii="Times New Roman" w:hAnsi="Times New Roman" w:cs="Times New Roman"/>
          <w:color w:val="221F1F"/>
        </w:rPr>
        <w:t>t</w:t>
      </w:r>
      <w:r w:rsidRPr="00B76C17">
        <w:rPr>
          <w:rFonts w:ascii="Times New Roman" w:hAnsi="Times New Roman" w:cs="Times New Roman"/>
          <w:color w:val="221F1F"/>
          <w:spacing w:val="2"/>
        </w:rPr>
        <w:t xml:space="preserve"> </w:t>
      </w:r>
      <w:r w:rsidRPr="00B76C17">
        <w:rPr>
          <w:rFonts w:ascii="Times New Roman" w:hAnsi="Times New Roman" w:cs="Times New Roman"/>
          <w:color w:val="221F1F"/>
          <w:spacing w:val="7"/>
        </w:rPr>
        <w:t>f</w:t>
      </w:r>
      <w:r w:rsidRPr="00B76C17">
        <w:rPr>
          <w:rFonts w:ascii="Times New Roman" w:hAnsi="Times New Roman" w:cs="Times New Roman"/>
          <w:color w:val="221F1F"/>
          <w:spacing w:val="6"/>
        </w:rPr>
        <w:t>o</w:t>
      </w:r>
      <w:r w:rsidRPr="00B76C17">
        <w:rPr>
          <w:rFonts w:ascii="Times New Roman" w:hAnsi="Times New Roman" w:cs="Times New Roman"/>
          <w:color w:val="221F1F"/>
        </w:rPr>
        <w:t>r</w:t>
      </w:r>
      <w:r w:rsidRPr="00B76C17">
        <w:rPr>
          <w:rFonts w:ascii="Times New Roman" w:hAnsi="Times New Roman" w:cs="Times New Roman"/>
          <w:color w:val="221F1F"/>
          <w:spacing w:val="4"/>
        </w:rPr>
        <w:t xml:space="preserve"> </w:t>
      </w:r>
      <w:r w:rsidRPr="00B76C17">
        <w:rPr>
          <w:rFonts w:ascii="Times New Roman" w:hAnsi="Times New Roman" w:cs="Times New Roman"/>
          <w:color w:val="221F1F"/>
          <w:spacing w:val="3"/>
        </w:rPr>
        <w:t>a</w:t>
      </w:r>
      <w:r w:rsidRPr="00B76C17">
        <w:rPr>
          <w:rFonts w:ascii="Times New Roman" w:hAnsi="Times New Roman" w:cs="Times New Roman"/>
          <w:color w:val="221F1F"/>
        </w:rPr>
        <w:t>n</w:t>
      </w:r>
      <w:r w:rsidRPr="00B76C17">
        <w:rPr>
          <w:rFonts w:ascii="Times New Roman" w:hAnsi="Times New Roman" w:cs="Times New Roman"/>
          <w:color w:val="221F1F"/>
          <w:spacing w:val="-7"/>
        </w:rPr>
        <w:t xml:space="preserve"> </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nd</w:t>
      </w:r>
      <w:r w:rsidRPr="00B76C17">
        <w:rPr>
          <w:rFonts w:ascii="Times New Roman" w:hAnsi="Times New Roman" w:cs="Times New Roman"/>
          <w:color w:val="221F1F"/>
          <w:spacing w:val="4"/>
        </w:rPr>
        <w:t>i</w:t>
      </w:r>
      <w:r w:rsidRPr="00B76C17">
        <w:rPr>
          <w:rFonts w:ascii="Times New Roman" w:hAnsi="Times New Roman" w:cs="Times New Roman"/>
          <w:color w:val="221F1F"/>
          <w:spacing w:val="2"/>
        </w:rPr>
        <w:t>v</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du</w:t>
      </w:r>
      <w:r w:rsidRPr="00B76C17">
        <w:rPr>
          <w:rFonts w:ascii="Times New Roman" w:hAnsi="Times New Roman" w:cs="Times New Roman"/>
          <w:color w:val="221F1F"/>
          <w:spacing w:val="7"/>
        </w:rPr>
        <w:t>a</w:t>
      </w:r>
      <w:r w:rsidRPr="00B76C17">
        <w:rPr>
          <w:rFonts w:ascii="Times New Roman" w:hAnsi="Times New Roman" w:cs="Times New Roman"/>
          <w:color w:val="221F1F"/>
        </w:rPr>
        <w:t>l</w:t>
      </w:r>
      <w:r w:rsidRPr="00B76C17">
        <w:rPr>
          <w:rFonts w:ascii="Times New Roman" w:hAnsi="Times New Roman" w:cs="Times New Roman"/>
          <w:color w:val="221F1F"/>
          <w:spacing w:val="6"/>
        </w:rPr>
        <w:t xml:space="preserve"> </w:t>
      </w:r>
      <w:r w:rsidRPr="00B76C17">
        <w:rPr>
          <w:rFonts w:ascii="Times New Roman" w:hAnsi="Times New Roman" w:cs="Times New Roman"/>
          <w:color w:val="221F1F"/>
          <w:spacing w:val="4"/>
        </w:rPr>
        <w:t>wi</w:t>
      </w:r>
      <w:r w:rsidRPr="00B76C17">
        <w:rPr>
          <w:rFonts w:ascii="Times New Roman" w:hAnsi="Times New Roman" w:cs="Times New Roman"/>
          <w:color w:val="221F1F"/>
          <w:spacing w:val="5"/>
        </w:rPr>
        <w:t>t</w:t>
      </w:r>
      <w:r w:rsidRPr="00B76C17">
        <w:rPr>
          <w:rFonts w:ascii="Times New Roman" w:hAnsi="Times New Roman" w:cs="Times New Roman"/>
          <w:color w:val="221F1F"/>
        </w:rPr>
        <w:t>h</w:t>
      </w:r>
      <w:r w:rsidRPr="00B76C17">
        <w:rPr>
          <w:rFonts w:ascii="Times New Roman" w:hAnsi="Times New Roman" w:cs="Times New Roman"/>
          <w:color w:val="221F1F"/>
          <w:spacing w:val="12"/>
        </w:rPr>
        <w:t xml:space="preserve"> </w:t>
      </w:r>
      <w:r w:rsidRPr="00B76C17">
        <w:rPr>
          <w:rFonts w:ascii="Times New Roman" w:hAnsi="Times New Roman" w:cs="Times New Roman"/>
          <w:color w:val="221F1F"/>
        </w:rPr>
        <w:t>a</w:t>
      </w:r>
      <w:r w:rsidRPr="00B76C17">
        <w:rPr>
          <w:rFonts w:ascii="Times New Roman" w:hAnsi="Times New Roman" w:cs="Times New Roman"/>
          <w:color w:val="221F1F"/>
          <w:spacing w:val="-2"/>
        </w:rPr>
        <w:t xml:space="preserve"> </w:t>
      </w:r>
      <w:r w:rsidRPr="00B76C17">
        <w:rPr>
          <w:rFonts w:ascii="Times New Roman" w:hAnsi="Times New Roman" w:cs="Times New Roman"/>
          <w:color w:val="221F1F"/>
          <w:spacing w:val="4"/>
        </w:rPr>
        <w:t>si</w:t>
      </w:r>
      <w:r w:rsidRPr="00B76C17">
        <w:rPr>
          <w:rFonts w:ascii="Times New Roman" w:hAnsi="Times New Roman" w:cs="Times New Roman"/>
          <w:color w:val="221F1F"/>
          <w:spacing w:val="3"/>
        </w:rPr>
        <w:t>g</w:t>
      </w:r>
      <w:r w:rsidRPr="00B76C17">
        <w:rPr>
          <w:rFonts w:ascii="Times New Roman" w:hAnsi="Times New Roman" w:cs="Times New Roman"/>
          <w:color w:val="221F1F"/>
          <w:spacing w:val="5"/>
        </w:rPr>
        <w:t>n</w:t>
      </w:r>
      <w:r w:rsidRPr="00B76C17">
        <w:rPr>
          <w:rFonts w:ascii="Times New Roman" w:hAnsi="Times New Roman" w:cs="Times New Roman"/>
          <w:color w:val="221F1F"/>
          <w:spacing w:val="4"/>
        </w:rPr>
        <w:t>i</w:t>
      </w:r>
      <w:r w:rsidRPr="00B76C17">
        <w:rPr>
          <w:rFonts w:ascii="Times New Roman" w:hAnsi="Times New Roman" w:cs="Times New Roman"/>
          <w:color w:val="221F1F"/>
          <w:spacing w:val="7"/>
        </w:rPr>
        <w:t>f</w:t>
      </w:r>
      <w:r w:rsidRPr="00B76C17">
        <w:rPr>
          <w:rFonts w:ascii="Times New Roman" w:hAnsi="Times New Roman" w:cs="Times New Roman"/>
          <w:color w:val="221F1F"/>
          <w:spacing w:val="4"/>
        </w:rPr>
        <w:t>ic</w:t>
      </w:r>
      <w:r w:rsidRPr="00B76C17">
        <w:rPr>
          <w:rFonts w:ascii="Times New Roman" w:hAnsi="Times New Roman" w:cs="Times New Roman"/>
          <w:color w:val="221F1F"/>
          <w:spacing w:val="5"/>
        </w:rPr>
        <w:t>a</w:t>
      </w:r>
      <w:r w:rsidRPr="00B76C17">
        <w:rPr>
          <w:rFonts w:ascii="Times New Roman" w:hAnsi="Times New Roman" w:cs="Times New Roman"/>
          <w:color w:val="221F1F"/>
          <w:spacing w:val="8"/>
        </w:rPr>
        <w:t>n</w:t>
      </w:r>
      <w:r w:rsidRPr="00B76C17">
        <w:rPr>
          <w:rFonts w:ascii="Times New Roman" w:hAnsi="Times New Roman" w:cs="Times New Roman"/>
          <w:color w:val="221F1F"/>
        </w:rPr>
        <w:t xml:space="preserve">t </w:t>
      </w:r>
      <w:r w:rsidRPr="00B76C17">
        <w:rPr>
          <w:rFonts w:ascii="Times New Roman" w:hAnsi="Times New Roman" w:cs="Times New Roman"/>
          <w:color w:val="221F1F"/>
          <w:spacing w:val="5"/>
        </w:rPr>
        <w:t>d</w:t>
      </w:r>
      <w:r w:rsidRPr="00B76C17">
        <w:rPr>
          <w:rFonts w:ascii="Times New Roman" w:hAnsi="Times New Roman" w:cs="Times New Roman"/>
          <w:color w:val="221F1F"/>
          <w:spacing w:val="4"/>
        </w:rPr>
        <w:t>is</w:t>
      </w:r>
      <w:r w:rsidRPr="00B76C17">
        <w:rPr>
          <w:rFonts w:ascii="Times New Roman" w:hAnsi="Times New Roman" w:cs="Times New Roman"/>
          <w:color w:val="221F1F"/>
          <w:spacing w:val="5"/>
        </w:rPr>
        <w:t>ab</w:t>
      </w:r>
      <w:r w:rsidRPr="00B76C17">
        <w:rPr>
          <w:rFonts w:ascii="Times New Roman" w:hAnsi="Times New Roman" w:cs="Times New Roman"/>
          <w:color w:val="221F1F"/>
          <w:spacing w:val="4"/>
        </w:rPr>
        <w:t>ili</w:t>
      </w:r>
      <w:r w:rsidRPr="00B76C17">
        <w:rPr>
          <w:rFonts w:ascii="Times New Roman" w:hAnsi="Times New Roman" w:cs="Times New Roman"/>
          <w:color w:val="221F1F"/>
          <w:spacing w:val="7"/>
        </w:rPr>
        <w:t>t</w:t>
      </w:r>
      <w:r w:rsidRPr="00B76C17">
        <w:rPr>
          <w:rFonts w:ascii="Times New Roman" w:hAnsi="Times New Roman" w:cs="Times New Roman"/>
          <w:color w:val="221F1F"/>
        </w:rPr>
        <w:t>y</w:t>
      </w:r>
      <w:r w:rsidRPr="00B76C17">
        <w:rPr>
          <w:rFonts w:ascii="Times New Roman" w:hAnsi="Times New Roman" w:cs="Times New Roman"/>
          <w:color w:val="221F1F"/>
          <w:spacing w:val="-7"/>
        </w:rPr>
        <w:t xml:space="preserve"> </w:t>
      </w:r>
      <w:r w:rsidRPr="00B76C17">
        <w:rPr>
          <w:rFonts w:ascii="Times New Roman" w:hAnsi="Times New Roman" w:cs="Times New Roman"/>
          <w:color w:val="221F1F"/>
          <w:spacing w:val="5"/>
        </w:rPr>
        <w:lastRenderedPageBreak/>
        <w:t>th</w:t>
      </w:r>
      <w:r w:rsidRPr="00B76C17">
        <w:rPr>
          <w:rFonts w:ascii="Times New Roman" w:hAnsi="Times New Roman" w:cs="Times New Roman"/>
          <w:color w:val="221F1F"/>
          <w:spacing w:val="6"/>
        </w:rPr>
        <w:t>a</w:t>
      </w:r>
      <w:r w:rsidRPr="00B76C17">
        <w:rPr>
          <w:rFonts w:ascii="Times New Roman" w:hAnsi="Times New Roman" w:cs="Times New Roman"/>
          <w:color w:val="221F1F"/>
        </w:rPr>
        <w:t xml:space="preserve">t </w:t>
      </w:r>
      <w:r w:rsidRPr="00B76C17">
        <w:rPr>
          <w:rFonts w:ascii="Times New Roman" w:hAnsi="Times New Roman" w:cs="Times New Roman"/>
          <w:color w:val="221F1F"/>
          <w:spacing w:val="4"/>
        </w:rPr>
        <w:t>i</w:t>
      </w:r>
      <w:r w:rsidRPr="00B76C17">
        <w:rPr>
          <w:rFonts w:ascii="Times New Roman" w:hAnsi="Times New Roman" w:cs="Times New Roman"/>
          <w:color w:val="221F1F"/>
        </w:rPr>
        <w:t>s</w:t>
      </w:r>
      <w:r w:rsidRPr="00B76C17">
        <w:rPr>
          <w:rFonts w:ascii="Times New Roman" w:hAnsi="Times New Roman" w:cs="Times New Roman"/>
          <w:color w:val="221F1F"/>
          <w:spacing w:val="-5"/>
        </w:rPr>
        <w:t xml:space="preserve"> </w:t>
      </w:r>
      <w:r w:rsidRPr="00B76C17">
        <w:rPr>
          <w:rFonts w:ascii="Times New Roman" w:hAnsi="Times New Roman" w:cs="Times New Roman"/>
          <w:color w:val="221F1F"/>
          <w:spacing w:val="5"/>
        </w:rPr>
        <w:t>ba</w:t>
      </w:r>
      <w:r w:rsidRPr="00B76C17">
        <w:rPr>
          <w:rFonts w:ascii="Times New Roman" w:hAnsi="Times New Roman" w:cs="Times New Roman"/>
          <w:color w:val="221F1F"/>
          <w:spacing w:val="4"/>
        </w:rPr>
        <w:t>s</w:t>
      </w:r>
      <w:r w:rsidRPr="00B76C17">
        <w:rPr>
          <w:rFonts w:ascii="Times New Roman" w:hAnsi="Times New Roman" w:cs="Times New Roman"/>
          <w:color w:val="221F1F"/>
          <w:spacing w:val="6"/>
        </w:rPr>
        <w:t>e</w:t>
      </w:r>
      <w:r w:rsidRPr="00B76C17">
        <w:rPr>
          <w:rFonts w:ascii="Times New Roman" w:hAnsi="Times New Roman" w:cs="Times New Roman"/>
          <w:color w:val="221F1F"/>
        </w:rPr>
        <w:t>d</w:t>
      </w:r>
      <w:r w:rsidRPr="00B76C17">
        <w:rPr>
          <w:rFonts w:ascii="Times New Roman" w:hAnsi="Times New Roman" w:cs="Times New Roman"/>
          <w:color w:val="221F1F"/>
          <w:spacing w:val="-1"/>
        </w:rPr>
        <w:t xml:space="preserve"> </w:t>
      </w:r>
      <w:r w:rsidRPr="00B76C17">
        <w:rPr>
          <w:rFonts w:ascii="Times New Roman" w:hAnsi="Times New Roman" w:cs="Times New Roman"/>
          <w:color w:val="221F1F"/>
          <w:spacing w:val="5"/>
        </w:rPr>
        <w:t>on</w:t>
      </w:r>
      <w:r w:rsidRPr="00B76C17">
        <w:rPr>
          <w:rFonts w:ascii="Times New Roman" w:hAnsi="Times New Roman" w:cs="Times New Roman"/>
          <w:color w:val="221F1F"/>
        </w:rPr>
        <w:t>:</w:t>
      </w:r>
      <w:r w:rsidRPr="00B76C17">
        <w:rPr>
          <w:rFonts w:ascii="Times New Roman" w:hAnsi="Times New Roman" w:cs="Times New Roman"/>
          <w:color w:val="221F1F"/>
          <w:spacing w:val="-4"/>
        </w:rPr>
        <w:t xml:space="preserve"> </w:t>
      </w:r>
      <w:r w:rsidRPr="00B76C17">
        <w:rPr>
          <w:rFonts w:ascii="Times New Roman" w:hAnsi="Times New Roman" w:cs="Times New Roman"/>
          <w:color w:val="221F1F"/>
          <w:spacing w:val="3"/>
        </w:rPr>
        <w:t>a</w:t>
      </w:r>
      <w:r w:rsidRPr="00B76C17">
        <w:rPr>
          <w:rFonts w:ascii="Times New Roman" w:hAnsi="Times New Roman" w:cs="Times New Roman"/>
          <w:color w:val="221F1F"/>
        </w:rPr>
        <w:t>n</w:t>
      </w:r>
      <w:r w:rsidRPr="00B76C17">
        <w:rPr>
          <w:rFonts w:ascii="Times New Roman" w:hAnsi="Times New Roman" w:cs="Times New Roman"/>
          <w:color w:val="221F1F"/>
          <w:spacing w:val="-6"/>
        </w:rPr>
        <w:t xml:space="preserve"> </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nd</w:t>
      </w:r>
      <w:r w:rsidRPr="00B76C17">
        <w:rPr>
          <w:rFonts w:ascii="Times New Roman" w:hAnsi="Times New Roman" w:cs="Times New Roman"/>
          <w:color w:val="221F1F"/>
          <w:spacing w:val="4"/>
        </w:rPr>
        <w:t>i</w:t>
      </w:r>
      <w:r w:rsidRPr="00B76C17">
        <w:rPr>
          <w:rFonts w:ascii="Times New Roman" w:hAnsi="Times New Roman" w:cs="Times New Roman"/>
          <w:color w:val="221F1F"/>
          <w:spacing w:val="2"/>
        </w:rPr>
        <w:t>v</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dua</w:t>
      </w:r>
      <w:r w:rsidRPr="00B76C17">
        <w:rPr>
          <w:rFonts w:ascii="Times New Roman" w:hAnsi="Times New Roman" w:cs="Times New Roman"/>
          <w:color w:val="221F1F"/>
          <w:spacing w:val="4"/>
        </w:rPr>
        <w:t>l</w:t>
      </w:r>
      <w:r w:rsidRPr="00B76C17">
        <w:rPr>
          <w:rFonts w:ascii="Times New Roman" w:hAnsi="Times New Roman" w:cs="Times New Roman"/>
          <w:color w:val="221F1F"/>
          <w:spacing w:val="6"/>
        </w:rPr>
        <w:t>i</w:t>
      </w:r>
      <w:r w:rsidRPr="00B76C17">
        <w:rPr>
          <w:rFonts w:ascii="Times New Roman" w:hAnsi="Times New Roman" w:cs="Times New Roman"/>
          <w:color w:val="221F1F"/>
          <w:spacing w:val="2"/>
        </w:rPr>
        <w:t>z</w:t>
      </w:r>
      <w:r w:rsidRPr="00B76C17">
        <w:rPr>
          <w:rFonts w:ascii="Times New Roman" w:hAnsi="Times New Roman" w:cs="Times New Roman"/>
          <w:color w:val="221F1F"/>
          <w:spacing w:val="8"/>
        </w:rPr>
        <w:t>e</w:t>
      </w:r>
      <w:r w:rsidRPr="00B76C17">
        <w:rPr>
          <w:rFonts w:ascii="Times New Roman" w:hAnsi="Times New Roman" w:cs="Times New Roman"/>
          <w:color w:val="221F1F"/>
        </w:rPr>
        <w:t>d</w:t>
      </w:r>
      <w:r w:rsidRPr="00B76C17">
        <w:rPr>
          <w:rFonts w:ascii="Times New Roman" w:hAnsi="Times New Roman" w:cs="Times New Roman"/>
          <w:color w:val="221F1F"/>
          <w:spacing w:val="6"/>
        </w:rPr>
        <w:t xml:space="preserve"> </w:t>
      </w:r>
      <w:r w:rsidRPr="00B76C17">
        <w:rPr>
          <w:rFonts w:ascii="Times New Roman" w:hAnsi="Times New Roman" w:cs="Times New Roman"/>
          <w:color w:val="221F1F"/>
          <w:spacing w:val="5"/>
        </w:rPr>
        <w:t>dete</w:t>
      </w:r>
      <w:r w:rsidRPr="00B76C17">
        <w:rPr>
          <w:rFonts w:ascii="Times New Roman" w:hAnsi="Times New Roman" w:cs="Times New Roman"/>
          <w:color w:val="221F1F"/>
          <w:spacing w:val="3"/>
        </w:rPr>
        <w:t>r</w:t>
      </w:r>
      <w:r w:rsidRPr="00B76C17">
        <w:rPr>
          <w:rFonts w:ascii="Times New Roman" w:hAnsi="Times New Roman" w:cs="Times New Roman"/>
          <w:color w:val="221F1F"/>
          <w:spacing w:val="6"/>
        </w:rPr>
        <w:t>m</w:t>
      </w:r>
      <w:r w:rsidRPr="00B76C17">
        <w:rPr>
          <w:rFonts w:ascii="Times New Roman" w:hAnsi="Times New Roman" w:cs="Times New Roman"/>
          <w:color w:val="221F1F"/>
          <w:spacing w:val="4"/>
        </w:rPr>
        <w:t>i</w:t>
      </w:r>
      <w:r w:rsidRPr="00B76C17">
        <w:rPr>
          <w:rFonts w:ascii="Times New Roman" w:hAnsi="Times New Roman" w:cs="Times New Roman"/>
          <w:color w:val="221F1F"/>
          <w:spacing w:val="3"/>
        </w:rPr>
        <w:t>n</w:t>
      </w:r>
      <w:r w:rsidRPr="00B76C17">
        <w:rPr>
          <w:rFonts w:ascii="Times New Roman" w:hAnsi="Times New Roman" w:cs="Times New Roman"/>
          <w:color w:val="221F1F"/>
          <w:spacing w:val="5"/>
        </w:rPr>
        <w:t>at</w:t>
      </w:r>
      <w:r w:rsidRPr="00B76C17">
        <w:rPr>
          <w:rFonts w:ascii="Times New Roman" w:hAnsi="Times New Roman" w:cs="Times New Roman"/>
          <w:color w:val="221F1F"/>
          <w:spacing w:val="4"/>
        </w:rPr>
        <w:t>i</w:t>
      </w:r>
      <w:r w:rsidRPr="00B76C17">
        <w:rPr>
          <w:rFonts w:ascii="Times New Roman" w:hAnsi="Times New Roman" w:cs="Times New Roman"/>
          <w:color w:val="221F1F"/>
          <w:spacing w:val="8"/>
        </w:rPr>
        <w:t>o</w:t>
      </w:r>
      <w:r w:rsidRPr="00B76C17">
        <w:rPr>
          <w:rFonts w:ascii="Times New Roman" w:hAnsi="Times New Roman" w:cs="Times New Roman"/>
          <w:color w:val="221F1F"/>
        </w:rPr>
        <w:t>n</w:t>
      </w:r>
      <w:r w:rsidRPr="00B76C17">
        <w:rPr>
          <w:rFonts w:ascii="Times New Roman" w:hAnsi="Times New Roman" w:cs="Times New Roman"/>
          <w:color w:val="221F1F"/>
          <w:spacing w:val="6"/>
        </w:rPr>
        <w:t xml:space="preserve"> </w:t>
      </w:r>
      <w:r w:rsidRPr="00B76C17">
        <w:rPr>
          <w:rFonts w:ascii="Times New Roman" w:hAnsi="Times New Roman" w:cs="Times New Roman"/>
          <w:color w:val="221F1F"/>
          <w:spacing w:val="3"/>
        </w:rPr>
        <w:t>o</w:t>
      </w:r>
      <w:r w:rsidRPr="00B76C17">
        <w:rPr>
          <w:rFonts w:ascii="Times New Roman" w:hAnsi="Times New Roman" w:cs="Times New Roman"/>
          <w:color w:val="221F1F"/>
        </w:rPr>
        <w:t>f</w:t>
      </w:r>
      <w:r w:rsidRPr="00B76C17">
        <w:rPr>
          <w:rFonts w:ascii="Times New Roman" w:hAnsi="Times New Roman" w:cs="Times New Roman"/>
          <w:color w:val="221F1F"/>
          <w:spacing w:val="10"/>
        </w:rPr>
        <w:t xml:space="preserve"> </w:t>
      </w:r>
      <w:r w:rsidRPr="00B76C17">
        <w:rPr>
          <w:rFonts w:ascii="Times New Roman" w:hAnsi="Times New Roman" w:cs="Times New Roman"/>
          <w:color w:val="221F1F"/>
          <w:spacing w:val="2"/>
        </w:rPr>
        <w:t>t</w:t>
      </w:r>
      <w:r w:rsidRPr="00B76C17">
        <w:rPr>
          <w:rFonts w:ascii="Times New Roman" w:hAnsi="Times New Roman" w:cs="Times New Roman"/>
          <w:color w:val="221F1F"/>
          <w:spacing w:val="5"/>
        </w:rPr>
        <w:t>h</w:t>
      </w:r>
      <w:r w:rsidRPr="00B76C17">
        <w:rPr>
          <w:rFonts w:ascii="Times New Roman" w:hAnsi="Times New Roman" w:cs="Times New Roman"/>
          <w:color w:val="221F1F"/>
        </w:rPr>
        <w:t>e</w:t>
      </w:r>
      <w:r w:rsidRPr="00B76C17">
        <w:rPr>
          <w:rFonts w:ascii="Times New Roman" w:hAnsi="Times New Roman" w:cs="Times New Roman"/>
          <w:color w:val="221F1F"/>
          <w:spacing w:val="8"/>
        </w:rPr>
        <w:t xml:space="preserve"> unique </w:t>
      </w:r>
      <w:r w:rsidRPr="00B76C17">
        <w:rPr>
          <w:rFonts w:ascii="Times New Roman" w:hAnsi="Times New Roman" w:cs="Times New Roman"/>
          <w:color w:val="221F1F"/>
          <w:spacing w:val="2"/>
        </w:rPr>
        <w:t>s</w:t>
      </w:r>
      <w:r w:rsidRPr="00B76C17">
        <w:rPr>
          <w:rFonts w:ascii="Times New Roman" w:hAnsi="Times New Roman" w:cs="Times New Roman"/>
          <w:color w:val="221F1F"/>
          <w:spacing w:val="5"/>
        </w:rPr>
        <w:t>t</w:t>
      </w:r>
      <w:r w:rsidRPr="00B76C17">
        <w:rPr>
          <w:rFonts w:ascii="Times New Roman" w:hAnsi="Times New Roman" w:cs="Times New Roman"/>
          <w:color w:val="221F1F"/>
          <w:spacing w:val="3"/>
        </w:rPr>
        <w:t>r</w:t>
      </w:r>
      <w:r w:rsidRPr="00B76C17">
        <w:rPr>
          <w:rFonts w:ascii="Times New Roman" w:hAnsi="Times New Roman" w:cs="Times New Roman"/>
          <w:color w:val="221F1F"/>
          <w:spacing w:val="5"/>
        </w:rPr>
        <w:t>en</w:t>
      </w:r>
      <w:r w:rsidRPr="00B76C17">
        <w:rPr>
          <w:rFonts w:ascii="Times New Roman" w:hAnsi="Times New Roman" w:cs="Times New Roman"/>
          <w:color w:val="221F1F"/>
          <w:spacing w:val="3"/>
        </w:rPr>
        <w:t>g</w:t>
      </w:r>
      <w:r w:rsidRPr="00B76C17">
        <w:rPr>
          <w:rFonts w:ascii="Times New Roman" w:hAnsi="Times New Roman" w:cs="Times New Roman"/>
          <w:color w:val="221F1F"/>
          <w:spacing w:val="5"/>
        </w:rPr>
        <w:t>th</w:t>
      </w:r>
      <w:r w:rsidRPr="00B76C17">
        <w:rPr>
          <w:rFonts w:ascii="Times New Roman" w:hAnsi="Times New Roman" w:cs="Times New Roman"/>
          <w:color w:val="221F1F"/>
          <w:spacing w:val="7"/>
        </w:rPr>
        <w:t>s</w:t>
      </w:r>
      <w:r w:rsidRPr="00B76C17">
        <w:rPr>
          <w:rFonts w:ascii="Times New Roman" w:hAnsi="Times New Roman" w:cs="Times New Roman"/>
          <w:color w:val="221F1F"/>
        </w:rPr>
        <w:t>,</w:t>
      </w:r>
      <w:r w:rsidRPr="00B76C17">
        <w:rPr>
          <w:rFonts w:ascii="Times New Roman" w:hAnsi="Times New Roman" w:cs="Times New Roman"/>
          <w:color w:val="221F1F"/>
          <w:spacing w:val="-16"/>
        </w:rPr>
        <w:t xml:space="preserve"> </w:t>
      </w:r>
      <w:r w:rsidRPr="00B76C17">
        <w:rPr>
          <w:rFonts w:ascii="Times New Roman" w:hAnsi="Times New Roman" w:cs="Times New Roman"/>
          <w:color w:val="221F1F"/>
          <w:spacing w:val="5"/>
        </w:rPr>
        <w:t>need</w:t>
      </w:r>
      <w:r w:rsidRPr="00B76C17">
        <w:rPr>
          <w:rFonts w:ascii="Times New Roman" w:hAnsi="Times New Roman" w:cs="Times New Roman"/>
          <w:color w:val="221F1F"/>
          <w:spacing w:val="4"/>
        </w:rPr>
        <w:t>s</w:t>
      </w:r>
      <w:r w:rsidRPr="00B76C17">
        <w:rPr>
          <w:rFonts w:ascii="Times New Roman" w:hAnsi="Times New Roman" w:cs="Times New Roman"/>
          <w:color w:val="221F1F"/>
        </w:rPr>
        <w:t xml:space="preserve">, </w:t>
      </w:r>
      <w:r w:rsidRPr="00B76C17">
        <w:rPr>
          <w:rFonts w:ascii="Times New Roman" w:hAnsi="Times New Roman" w:cs="Times New Roman"/>
          <w:color w:val="221F1F"/>
          <w:spacing w:val="5"/>
        </w:rPr>
        <w:t>an</w:t>
      </w:r>
      <w:r w:rsidRPr="00B76C17">
        <w:rPr>
          <w:rFonts w:ascii="Times New Roman" w:hAnsi="Times New Roman" w:cs="Times New Roman"/>
          <w:color w:val="221F1F"/>
        </w:rPr>
        <w:t>d</w:t>
      </w:r>
      <w:r w:rsidRPr="00B76C17">
        <w:rPr>
          <w:rFonts w:ascii="Times New Roman" w:hAnsi="Times New Roman" w:cs="Times New Roman"/>
          <w:color w:val="221F1F"/>
          <w:spacing w:val="1"/>
        </w:rPr>
        <w:t xml:space="preserve"> </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nte</w:t>
      </w:r>
      <w:r w:rsidRPr="00B76C17">
        <w:rPr>
          <w:rFonts w:ascii="Times New Roman" w:hAnsi="Times New Roman" w:cs="Times New Roman"/>
          <w:color w:val="221F1F"/>
          <w:spacing w:val="3"/>
        </w:rPr>
        <w:t>r</w:t>
      </w:r>
      <w:r w:rsidRPr="00B76C17">
        <w:rPr>
          <w:rFonts w:ascii="Times New Roman" w:hAnsi="Times New Roman" w:cs="Times New Roman"/>
          <w:color w:val="221F1F"/>
          <w:spacing w:val="5"/>
        </w:rPr>
        <w:t>e</w:t>
      </w:r>
      <w:r w:rsidRPr="00B76C17">
        <w:rPr>
          <w:rFonts w:ascii="Times New Roman" w:hAnsi="Times New Roman" w:cs="Times New Roman"/>
          <w:color w:val="221F1F"/>
          <w:spacing w:val="4"/>
        </w:rPr>
        <w:t>s</w:t>
      </w:r>
      <w:r w:rsidRPr="00B76C17">
        <w:rPr>
          <w:rFonts w:ascii="Times New Roman" w:hAnsi="Times New Roman" w:cs="Times New Roman"/>
          <w:color w:val="221F1F"/>
          <w:spacing w:val="6"/>
        </w:rPr>
        <w:t>t</w:t>
      </w:r>
      <w:r w:rsidRPr="00B76C17">
        <w:rPr>
          <w:rFonts w:ascii="Times New Roman" w:hAnsi="Times New Roman" w:cs="Times New Roman"/>
          <w:color w:val="221F1F"/>
        </w:rPr>
        <w:t>s</w:t>
      </w:r>
      <w:r w:rsidRPr="00B76C17">
        <w:rPr>
          <w:rFonts w:ascii="Times New Roman" w:hAnsi="Times New Roman" w:cs="Times New Roman"/>
          <w:color w:val="221F1F"/>
          <w:spacing w:val="-5"/>
        </w:rPr>
        <w:t xml:space="preserve"> </w:t>
      </w:r>
      <w:r w:rsidRPr="00B76C17">
        <w:rPr>
          <w:rFonts w:ascii="Times New Roman" w:hAnsi="Times New Roman" w:cs="Times New Roman"/>
          <w:color w:val="221F1F"/>
          <w:spacing w:val="3"/>
        </w:rPr>
        <w:t>o</w:t>
      </w:r>
      <w:r w:rsidRPr="00B76C17">
        <w:rPr>
          <w:rFonts w:ascii="Times New Roman" w:hAnsi="Times New Roman" w:cs="Times New Roman"/>
          <w:color w:val="221F1F"/>
        </w:rPr>
        <w:t>f</w:t>
      </w:r>
      <w:r w:rsidRPr="00B76C17">
        <w:rPr>
          <w:rFonts w:ascii="Times New Roman" w:hAnsi="Times New Roman" w:cs="Times New Roman"/>
          <w:color w:val="221F1F"/>
          <w:spacing w:val="10"/>
        </w:rPr>
        <w:t xml:space="preserve"> </w:t>
      </w:r>
      <w:r w:rsidRPr="00B76C17">
        <w:rPr>
          <w:rFonts w:ascii="Times New Roman" w:hAnsi="Times New Roman" w:cs="Times New Roman"/>
          <w:color w:val="221F1F"/>
          <w:spacing w:val="5"/>
        </w:rPr>
        <w:t>t</w:t>
      </w:r>
      <w:r w:rsidRPr="00B76C17">
        <w:rPr>
          <w:rFonts w:ascii="Times New Roman" w:hAnsi="Times New Roman" w:cs="Times New Roman"/>
          <w:color w:val="221F1F"/>
          <w:spacing w:val="3"/>
        </w:rPr>
        <w:t>h</w:t>
      </w:r>
      <w:r w:rsidRPr="00B76C17">
        <w:rPr>
          <w:rFonts w:ascii="Times New Roman" w:hAnsi="Times New Roman" w:cs="Times New Roman"/>
          <w:color w:val="221F1F"/>
        </w:rPr>
        <w:t>e</w:t>
      </w:r>
      <w:r w:rsidRPr="00B76C17">
        <w:rPr>
          <w:rFonts w:ascii="Times New Roman" w:hAnsi="Times New Roman" w:cs="Times New Roman"/>
          <w:color w:val="221F1F"/>
          <w:spacing w:val="8"/>
        </w:rPr>
        <w:t xml:space="preserve"> </w:t>
      </w:r>
      <w:r w:rsidRPr="00B76C17">
        <w:rPr>
          <w:rFonts w:ascii="Times New Roman" w:hAnsi="Times New Roman" w:cs="Times New Roman"/>
          <w:color w:val="221F1F"/>
          <w:spacing w:val="4"/>
        </w:rPr>
        <w:t>i</w:t>
      </w:r>
      <w:r w:rsidRPr="00B76C17">
        <w:rPr>
          <w:rFonts w:ascii="Times New Roman" w:hAnsi="Times New Roman" w:cs="Times New Roman"/>
          <w:color w:val="221F1F"/>
          <w:spacing w:val="3"/>
        </w:rPr>
        <w:t>n</w:t>
      </w:r>
      <w:r w:rsidRPr="00B76C17">
        <w:rPr>
          <w:rFonts w:ascii="Times New Roman" w:hAnsi="Times New Roman" w:cs="Times New Roman"/>
          <w:color w:val="221F1F"/>
          <w:spacing w:val="5"/>
        </w:rPr>
        <w:t>d</w:t>
      </w:r>
      <w:r w:rsidRPr="00B76C17">
        <w:rPr>
          <w:rFonts w:ascii="Times New Roman" w:hAnsi="Times New Roman" w:cs="Times New Roman"/>
          <w:color w:val="221F1F"/>
          <w:spacing w:val="4"/>
        </w:rPr>
        <w:t>i</w:t>
      </w:r>
      <w:r w:rsidRPr="00B76C17">
        <w:rPr>
          <w:rFonts w:ascii="Times New Roman" w:hAnsi="Times New Roman" w:cs="Times New Roman"/>
          <w:color w:val="221F1F"/>
          <w:spacing w:val="2"/>
        </w:rPr>
        <w:t>v</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du</w:t>
      </w:r>
      <w:r w:rsidRPr="00B76C17">
        <w:rPr>
          <w:rFonts w:ascii="Times New Roman" w:hAnsi="Times New Roman" w:cs="Times New Roman"/>
          <w:color w:val="221F1F"/>
          <w:spacing w:val="8"/>
        </w:rPr>
        <w:t>a</w:t>
      </w:r>
      <w:r w:rsidRPr="00B76C17">
        <w:rPr>
          <w:rFonts w:ascii="Times New Roman" w:hAnsi="Times New Roman" w:cs="Times New Roman"/>
          <w:color w:val="221F1F"/>
        </w:rPr>
        <w:t>l</w:t>
      </w:r>
      <w:r w:rsidRPr="00B76C17">
        <w:rPr>
          <w:rFonts w:ascii="Times New Roman" w:hAnsi="Times New Roman" w:cs="Times New Roman"/>
          <w:color w:val="221F1F"/>
          <w:spacing w:val="7"/>
        </w:rPr>
        <w:t xml:space="preserve"> </w:t>
      </w:r>
      <w:r w:rsidRPr="00B76C17">
        <w:rPr>
          <w:rFonts w:ascii="Times New Roman" w:hAnsi="Times New Roman" w:cs="Times New Roman"/>
          <w:color w:val="221F1F"/>
          <w:spacing w:val="1"/>
        </w:rPr>
        <w:t>w</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t</w:t>
      </w:r>
      <w:r w:rsidRPr="00B76C17">
        <w:rPr>
          <w:rFonts w:ascii="Times New Roman" w:hAnsi="Times New Roman" w:cs="Times New Roman"/>
          <w:color w:val="221F1F"/>
        </w:rPr>
        <w:t>h</w:t>
      </w:r>
      <w:r w:rsidRPr="00B76C17">
        <w:rPr>
          <w:rFonts w:ascii="Times New Roman" w:hAnsi="Times New Roman" w:cs="Times New Roman"/>
          <w:color w:val="221F1F"/>
          <w:spacing w:val="11"/>
        </w:rPr>
        <w:t xml:space="preserve"> </w:t>
      </w:r>
      <w:r w:rsidRPr="00B76C17">
        <w:rPr>
          <w:rFonts w:ascii="Times New Roman" w:hAnsi="Times New Roman" w:cs="Times New Roman"/>
          <w:color w:val="221F1F"/>
        </w:rPr>
        <w:t>a</w:t>
      </w:r>
      <w:r w:rsidRPr="00B76C17">
        <w:rPr>
          <w:rFonts w:ascii="Times New Roman" w:hAnsi="Times New Roman" w:cs="Times New Roman"/>
          <w:color w:val="221F1F"/>
          <w:spacing w:val="-1"/>
        </w:rPr>
        <w:t xml:space="preserve"> </w:t>
      </w:r>
      <w:r w:rsidRPr="00B76C17">
        <w:rPr>
          <w:rFonts w:ascii="Times New Roman" w:hAnsi="Times New Roman" w:cs="Times New Roman"/>
          <w:color w:val="221F1F"/>
          <w:spacing w:val="4"/>
        </w:rPr>
        <w:t>si</w:t>
      </w:r>
      <w:r w:rsidRPr="00B76C17">
        <w:rPr>
          <w:rFonts w:ascii="Times New Roman" w:hAnsi="Times New Roman" w:cs="Times New Roman"/>
          <w:color w:val="221F1F"/>
          <w:spacing w:val="3"/>
        </w:rPr>
        <w:t>g</w:t>
      </w:r>
      <w:r w:rsidRPr="00B76C17">
        <w:rPr>
          <w:rFonts w:ascii="Times New Roman" w:hAnsi="Times New Roman" w:cs="Times New Roman"/>
          <w:color w:val="221F1F"/>
          <w:spacing w:val="5"/>
        </w:rPr>
        <w:t>n</w:t>
      </w:r>
      <w:r w:rsidRPr="00B76C17">
        <w:rPr>
          <w:rFonts w:ascii="Times New Roman" w:hAnsi="Times New Roman" w:cs="Times New Roman"/>
          <w:color w:val="221F1F"/>
          <w:spacing w:val="4"/>
        </w:rPr>
        <w:t>i</w:t>
      </w:r>
      <w:r w:rsidRPr="00B76C17">
        <w:rPr>
          <w:rFonts w:ascii="Times New Roman" w:hAnsi="Times New Roman" w:cs="Times New Roman"/>
          <w:color w:val="221F1F"/>
          <w:spacing w:val="7"/>
        </w:rPr>
        <w:t>f</w:t>
      </w:r>
      <w:r w:rsidRPr="00B76C17">
        <w:rPr>
          <w:rFonts w:ascii="Times New Roman" w:hAnsi="Times New Roman" w:cs="Times New Roman"/>
          <w:color w:val="221F1F"/>
          <w:spacing w:val="4"/>
        </w:rPr>
        <w:t>ic</w:t>
      </w:r>
      <w:r w:rsidRPr="00B76C17">
        <w:rPr>
          <w:rFonts w:ascii="Times New Roman" w:hAnsi="Times New Roman" w:cs="Times New Roman"/>
          <w:color w:val="221F1F"/>
          <w:spacing w:val="5"/>
        </w:rPr>
        <w:t>a</w:t>
      </w:r>
      <w:r w:rsidRPr="00B76C17">
        <w:rPr>
          <w:rFonts w:ascii="Times New Roman" w:hAnsi="Times New Roman" w:cs="Times New Roman"/>
          <w:color w:val="221F1F"/>
          <w:spacing w:val="8"/>
        </w:rPr>
        <w:t>n</w:t>
      </w:r>
      <w:r w:rsidRPr="00B76C17">
        <w:rPr>
          <w:rFonts w:ascii="Times New Roman" w:hAnsi="Times New Roman" w:cs="Times New Roman"/>
          <w:color w:val="221F1F"/>
        </w:rPr>
        <w:t>t</w:t>
      </w:r>
      <w:r w:rsidRPr="00B76C17">
        <w:rPr>
          <w:rFonts w:ascii="Times New Roman" w:hAnsi="Times New Roman" w:cs="Times New Roman"/>
          <w:color w:val="221F1F"/>
          <w:spacing w:val="-7"/>
        </w:rPr>
        <w:t xml:space="preserve"> </w:t>
      </w:r>
      <w:r w:rsidRPr="00B76C17">
        <w:rPr>
          <w:rFonts w:ascii="Times New Roman" w:hAnsi="Times New Roman" w:cs="Times New Roman"/>
          <w:color w:val="221F1F"/>
          <w:spacing w:val="5"/>
        </w:rPr>
        <w:t>d</w:t>
      </w:r>
      <w:r w:rsidRPr="00B76C17">
        <w:rPr>
          <w:rFonts w:ascii="Times New Roman" w:hAnsi="Times New Roman" w:cs="Times New Roman"/>
          <w:color w:val="221F1F"/>
          <w:spacing w:val="4"/>
        </w:rPr>
        <w:t>is</w:t>
      </w:r>
      <w:r w:rsidRPr="00B76C17">
        <w:rPr>
          <w:rFonts w:ascii="Times New Roman" w:hAnsi="Times New Roman" w:cs="Times New Roman"/>
          <w:color w:val="221F1F"/>
          <w:spacing w:val="5"/>
        </w:rPr>
        <w:t>ab</w:t>
      </w:r>
      <w:r w:rsidRPr="00B76C17">
        <w:rPr>
          <w:rFonts w:ascii="Times New Roman" w:hAnsi="Times New Roman" w:cs="Times New Roman"/>
          <w:color w:val="221F1F"/>
          <w:spacing w:val="4"/>
        </w:rPr>
        <w:t>ili</w:t>
      </w:r>
      <w:r w:rsidRPr="00B76C17">
        <w:rPr>
          <w:rFonts w:ascii="Times New Roman" w:hAnsi="Times New Roman" w:cs="Times New Roman"/>
          <w:color w:val="221F1F"/>
          <w:spacing w:val="5"/>
        </w:rPr>
        <w:t>t</w:t>
      </w:r>
      <w:r w:rsidRPr="00B76C17">
        <w:rPr>
          <w:rFonts w:ascii="Times New Roman" w:hAnsi="Times New Roman" w:cs="Times New Roman"/>
          <w:color w:val="221F1F"/>
          <w:spacing w:val="4"/>
        </w:rPr>
        <w:t>y</w:t>
      </w:r>
      <w:r w:rsidRPr="00B76C17">
        <w:rPr>
          <w:rFonts w:ascii="Times New Roman" w:hAnsi="Times New Roman" w:cs="Times New Roman"/>
          <w:color w:val="221F1F"/>
        </w:rPr>
        <w:t>;</w:t>
      </w:r>
      <w:r w:rsidRPr="00B76C17">
        <w:rPr>
          <w:rFonts w:ascii="Times New Roman" w:hAnsi="Times New Roman" w:cs="Times New Roman"/>
          <w:color w:val="221F1F"/>
          <w:spacing w:val="-14"/>
        </w:rPr>
        <w:t xml:space="preserve"> </w:t>
      </w:r>
      <w:r w:rsidRPr="00B76C17">
        <w:rPr>
          <w:rFonts w:ascii="Times New Roman" w:hAnsi="Times New Roman" w:cs="Times New Roman"/>
          <w:color w:val="221F1F"/>
          <w:spacing w:val="4"/>
        </w:rPr>
        <w:t>i</w:t>
      </w:r>
      <w:r w:rsidRPr="00B76C17">
        <w:rPr>
          <w:rFonts w:ascii="Times New Roman" w:hAnsi="Times New Roman" w:cs="Times New Roman"/>
          <w:color w:val="221F1F"/>
        </w:rPr>
        <w:t>s</w:t>
      </w:r>
      <w:r w:rsidRPr="00B76C17">
        <w:rPr>
          <w:rFonts w:ascii="Times New Roman" w:hAnsi="Times New Roman" w:cs="Times New Roman"/>
          <w:color w:val="221F1F"/>
          <w:spacing w:val="-5"/>
        </w:rPr>
        <w:t xml:space="preserve"> </w:t>
      </w:r>
      <w:r w:rsidRPr="00B76C17">
        <w:rPr>
          <w:rFonts w:ascii="Times New Roman" w:hAnsi="Times New Roman" w:cs="Times New Roman"/>
          <w:color w:val="221F1F"/>
          <w:spacing w:val="5"/>
        </w:rPr>
        <w:t>de</w:t>
      </w:r>
      <w:r w:rsidRPr="00B76C17">
        <w:rPr>
          <w:rFonts w:ascii="Times New Roman" w:hAnsi="Times New Roman" w:cs="Times New Roman"/>
          <w:color w:val="221F1F"/>
          <w:spacing w:val="4"/>
        </w:rPr>
        <w:t>si</w:t>
      </w:r>
      <w:r w:rsidRPr="00B76C17">
        <w:rPr>
          <w:rFonts w:ascii="Times New Roman" w:hAnsi="Times New Roman" w:cs="Times New Roman"/>
          <w:color w:val="221F1F"/>
          <w:spacing w:val="5"/>
        </w:rPr>
        <w:t>gn</w:t>
      </w:r>
      <w:r w:rsidRPr="00B76C17">
        <w:rPr>
          <w:rFonts w:ascii="Times New Roman" w:hAnsi="Times New Roman" w:cs="Times New Roman"/>
          <w:color w:val="221F1F"/>
          <w:spacing w:val="7"/>
        </w:rPr>
        <w:t>e</w:t>
      </w:r>
      <w:r w:rsidRPr="00B76C17">
        <w:rPr>
          <w:rFonts w:ascii="Times New Roman" w:hAnsi="Times New Roman" w:cs="Times New Roman"/>
          <w:color w:val="221F1F"/>
        </w:rPr>
        <w:t>d</w:t>
      </w:r>
      <w:r w:rsidRPr="00B76C17">
        <w:rPr>
          <w:rFonts w:ascii="Times New Roman" w:hAnsi="Times New Roman" w:cs="Times New Roman"/>
          <w:color w:val="221F1F"/>
          <w:spacing w:val="6"/>
        </w:rPr>
        <w:t xml:space="preserve"> </w:t>
      </w:r>
      <w:r w:rsidRPr="00B76C17">
        <w:rPr>
          <w:rFonts w:ascii="Times New Roman" w:hAnsi="Times New Roman" w:cs="Times New Roman"/>
          <w:color w:val="221F1F"/>
          <w:spacing w:val="2"/>
        </w:rPr>
        <w:t>t</w:t>
      </w:r>
      <w:r w:rsidRPr="00B76C17">
        <w:rPr>
          <w:rFonts w:ascii="Times New Roman" w:hAnsi="Times New Roman" w:cs="Times New Roman"/>
          <w:color w:val="221F1F"/>
        </w:rPr>
        <w:t>o</w:t>
      </w:r>
      <w:r w:rsidRPr="00B76C17">
        <w:rPr>
          <w:rFonts w:ascii="Times New Roman" w:hAnsi="Times New Roman" w:cs="Times New Roman"/>
          <w:color w:val="221F1F"/>
          <w:spacing w:val="11"/>
        </w:rPr>
        <w:t xml:space="preserve"> </w:t>
      </w:r>
      <w:r w:rsidRPr="00B76C17">
        <w:rPr>
          <w:rFonts w:ascii="Times New Roman" w:hAnsi="Times New Roman" w:cs="Times New Roman"/>
          <w:color w:val="221F1F"/>
          <w:spacing w:val="6"/>
        </w:rPr>
        <w:t>m</w:t>
      </w:r>
      <w:r w:rsidRPr="00B76C17">
        <w:rPr>
          <w:rFonts w:ascii="Times New Roman" w:hAnsi="Times New Roman" w:cs="Times New Roman"/>
          <w:color w:val="221F1F"/>
          <w:spacing w:val="5"/>
        </w:rPr>
        <w:t>e</w:t>
      </w:r>
      <w:r w:rsidRPr="00B76C17">
        <w:rPr>
          <w:rFonts w:ascii="Times New Roman" w:hAnsi="Times New Roman" w:cs="Times New Roman"/>
          <w:color w:val="221F1F"/>
          <w:spacing w:val="3"/>
        </w:rPr>
        <w:t>e</w:t>
      </w:r>
      <w:r w:rsidRPr="00B76C17">
        <w:rPr>
          <w:rFonts w:ascii="Times New Roman" w:hAnsi="Times New Roman" w:cs="Times New Roman"/>
          <w:color w:val="221F1F"/>
        </w:rPr>
        <w:t>t</w:t>
      </w:r>
      <w:r w:rsidRPr="00B76C17">
        <w:rPr>
          <w:rFonts w:ascii="Times New Roman" w:hAnsi="Times New Roman" w:cs="Times New Roman"/>
          <w:color w:val="221F1F"/>
          <w:spacing w:val="5"/>
        </w:rPr>
        <w:t xml:space="preserve"> t</w:t>
      </w:r>
      <w:r w:rsidRPr="00B76C17">
        <w:rPr>
          <w:rFonts w:ascii="Times New Roman" w:hAnsi="Times New Roman" w:cs="Times New Roman"/>
          <w:color w:val="221F1F"/>
          <w:spacing w:val="3"/>
        </w:rPr>
        <w:t>h</w:t>
      </w:r>
      <w:r w:rsidRPr="00B76C17">
        <w:rPr>
          <w:rFonts w:ascii="Times New Roman" w:hAnsi="Times New Roman" w:cs="Times New Roman"/>
          <w:color w:val="221F1F"/>
        </w:rPr>
        <w:t xml:space="preserve">e </w:t>
      </w:r>
      <w:r w:rsidRPr="00B76C17">
        <w:rPr>
          <w:rFonts w:ascii="Times New Roman" w:hAnsi="Times New Roman" w:cs="Times New Roman"/>
          <w:color w:val="221F1F"/>
          <w:spacing w:val="4"/>
        </w:rPr>
        <w:t>s</w:t>
      </w:r>
      <w:r w:rsidRPr="00B76C17">
        <w:rPr>
          <w:rFonts w:ascii="Times New Roman" w:hAnsi="Times New Roman" w:cs="Times New Roman"/>
          <w:color w:val="221F1F"/>
          <w:spacing w:val="5"/>
        </w:rPr>
        <w:t>pe</w:t>
      </w:r>
      <w:r w:rsidRPr="00B76C17">
        <w:rPr>
          <w:rFonts w:ascii="Times New Roman" w:hAnsi="Times New Roman" w:cs="Times New Roman"/>
          <w:color w:val="221F1F"/>
          <w:spacing w:val="4"/>
        </w:rPr>
        <w:t>ci</w:t>
      </w:r>
      <w:r w:rsidRPr="00B76C17">
        <w:rPr>
          <w:rFonts w:ascii="Times New Roman" w:hAnsi="Times New Roman" w:cs="Times New Roman"/>
          <w:color w:val="221F1F"/>
          <w:spacing w:val="7"/>
        </w:rPr>
        <w:t>f</w:t>
      </w:r>
      <w:r w:rsidRPr="00B76C17">
        <w:rPr>
          <w:rFonts w:ascii="Times New Roman" w:hAnsi="Times New Roman" w:cs="Times New Roman"/>
          <w:color w:val="221F1F"/>
          <w:spacing w:val="5"/>
        </w:rPr>
        <w:t>i</w:t>
      </w:r>
      <w:r w:rsidRPr="00B76C17">
        <w:rPr>
          <w:rFonts w:ascii="Times New Roman" w:hAnsi="Times New Roman" w:cs="Times New Roman"/>
          <w:color w:val="221F1F"/>
        </w:rPr>
        <w:t>c</w:t>
      </w:r>
      <w:r w:rsidRPr="00B76C17">
        <w:rPr>
          <w:rFonts w:ascii="Times New Roman" w:hAnsi="Times New Roman" w:cs="Times New Roman"/>
          <w:color w:val="221F1F"/>
          <w:spacing w:val="-5"/>
        </w:rPr>
        <w:t xml:space="preserve"> </w:t>
      </w:r>
      <w:r w:rsidRPr="00B76C17">
        <w:rPr>
          <w:rFonts w:ascii="Times New Roman" w:hAnsi="Times New Roman" w:cs="Times New Roman"/>
          <w:color w:val="221F1F"/>
          <w:spacing w:val="5"/>
        </w:rPr>
        <w:t>ab</w:t>
      </w:r>
      <w:r w:rsidRPr="00B76C17">
        <w:rPr>
          <w:rFonts w:ascii="Times New Roman" w:hAnsi="Times New Roman" w:cs="Times New Roman"/>
          <w:color w:val="221F1F"/>
          <w:spacing w:val="4"/>
        </w:rPr>
        <w:t>ili</w:t>
      </w:r>
      <w:r w:rsidRPr="00B76C17">
        <w:rPr>
          <w:rFonts w:ascii="Times New Roman" w:hAnsi="Times New Roman" w:cs="Times New Roman"/>
          <w:color w:val="221F1F"/>
          <w:spacing w:val="5"/>
        </w:rPr>
        <w:t>t</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e</w:t>
      </w:r>
      <w:r w:rsidRPr="00B76C17">
        <w:rPr>
          <w:rFonts w:ascii="Times New Roman" w:hAnsi="Times New Roman" w:cs="Times New Roman"/>
          <w:color w:val="221F1F"/>
        </w:rPr>
        <w:t>s</w:t>
      </w:r>
      <w:r w:rsidRPr="00B76C17">
        <w:rPr>
          <w:rFonts w:ascii="Times New Roman" w:hAnsi="Times New Roman" w:cs="Times New Roman"/>
          <w:color w:val="221F1F"/>
          <w:spacing w:val="9"/>
        </w:rPr>
        <w:t xml:space="preserve"> </w:t>
      </w:r>
      <w:r w:rsidRPr="00B76C17">
        <w:rPr>
          <w:rFonts w:ascii="Times New Roman" w:hAnsi="Times New Roman" w:cs="Times New Roman"/>
          <w:color w:val="221F1F"/>
          <w:spacing w:val="5"/>
        </w:rPr>
        <w:t>o</w:t>
      </w:r>
      <w:r w:rsidRPr="00B76C17">
        <w:rPr>
          <w:rFonts w:ascii="Times New Roman" w:hAnsi="Times New Roman" w:cs="Times New Roman"/>
          <w:color w:val="221F1F"/>
        </w:rPr>
        <w:t>f</w:t>
      </w:r>
      <w:r w:rsidRPr="00B76C17">
        <w:rPr>
          <w:rFonts w:ascii="Times New Roman" w:hAnsi="Times New Roman" w:cs="Times New Roman"/>
          <w:color w:val="221F1F"/>
          <w:spacing w:val="12"/>
        </w:rPr>
        <w:t xml:space="preserve"> </w:t>
      </w:r>
      <w:r w:rsidRPr="00B76C17">
        <w:rPr>
          <w:rFonts w:ascii="Times New Roman" w:hAnsi="Times New Roman" w:cs="Times New Roman"/>
          <w:color w:val="221F1F"/>
          <w:spacing w:val="2"/>
        </w:rPr>
        <w:t>t</w:t>
      </w:r>
      <w:r w:rsidRPr="00B76C17">
        <w:rPr>
          <w:rFonts w:ascii="Times New Roman" w:hAnsi="Times New Roman" w:cs="Times New Roman"/>
          <w:color w:val="221F1F"/>
          <w:spacing w:val="5"/>
        </w:rPr>
        <w:t>h</w:t>
      </w:r>
      <w:r w:rsidRPr="00B76C17">
        <w:rPr>
          <w:rFonts w:ascii="Times New Roman" w:hAnsi="Times New Roman" w:cs="Times New Roman"/>
          <w:color w:val="221F1F"/>
        </w:rPr>
        <w:t>e</w:t>
      </w:r>
      <w:r w:rsidRPr="00B76C17">
        <w:rPr>
          <w:rFonts w:ascii="Times New Roman" w:hAnsi="Times New Roman" w:cs="Times New Roman"/>
          <w:color w:val="221F1F"/>
          <w:spacing w:val="6"/>
        </w:rPr>
        <w:t xml:space="preserve"> </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nd</w:t>
      </w:r>
      <w:r w:rsidRPr="00B76C17">
        <w:rPr>
          <w:rFonts w:ascii="Times New Roman" w:hAnsi="Times New Roman" w:cs="Times New Roman"/>
          <w:color w:val="221F1F"/>
          <w:spacing w:val="4"/>
        </w:rPr>
        <w:t>ivi</w:t>
      </w:r>
      <w:r w:rsidRPr="00B76C17">
        <w:rPr>
          <w:rFonts w:ascii="Times New Roman" w:hAnsi="Times New Roman" w:cs="Times New Roman"/>
          <w:color w:val="221F1F"/>
          <w:spacing w:val="5"/>
        </w:rPr>
        <w:t>du</w:t>
      </w:r>
      <w:r w:rsidRPr="00B76C17">
        <w:rPr>
          <w:rFonts w:ascii="Times New Roman" w:hAnsi="Times New Roman" w:cs="Times New Roman"/>
          <w:color w:val="221F1F"/>
          <w:spacing w:val="7"/>
        </w:rPr>
        <w:t>a</w:t>
      </w:r>
      <w:r w:rsidRPr="00B76C17">
        <w:rPr>
          <w:rFonts w:ascii="Times New Roman" w:hAnsi="Times New Roman" w:cs="Times New Roman"/>
          <w:color w:val="221F1F"/>
        </w:rPr>
        <w:t>l</w:t>
      </w:r>
      <w:r w:rsidRPr="00B76C17">
        <w:rPr>
          <w:rFonts w:ascii="Times New Roman" w:hAnsi="Times New Roman" w:cs="Times New Roman"/>
          <w:color w:val="221F1F"/>
          <w:spacing w:val="4"/>
        </w:rPr>
        <w:t xml:space="preserve"> </w:t>
      </w:r>
      <w:r w:rsidRPr="00B76C17">
        <w:rPr>
          <w:rFonts w:ascii="Times New Roman" w:hAnsi="Times New Roman" w:cs="Times New Roman"/>
          <w:color w:val="221F1F"/>
          <w:spacing w:val="1"/>
        </w:rPr>
        <w:t>w</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t</w:t>
      </w:r>
      <w:r w:rsidRPr="00B76C17">
        <w:rPr>
          <w:rFonts w:ascii="Times New Roman" w:hAnsi="Times New Roman" w:cs="Times New Roman"/>
          <w:color w:val="221F1F"/>
        </w:rPr>
        <w:t>h</w:t>
      </w:r>
      <w:r w:rsidRPr="00B76C17">
        <w:rPr>
          <w:rFonts w:ascii="Times New Roman" w:hAnsi="Times New Roman" w:cs="Times New Roman"/>
          <w:color w:val="221F1F"/>
          <w:spacing w:val="11"/>
        </w:rPr>
        <w:t xml:space="preserve"> </w:t>
      </w:r>
      <w:r w:rsidRPr="00B76C17">
        <w:rPr>
          <w:rFonts w:ascii="Times New Roman" w:hAnsi="Times New Roman" w:cs="Times New Roman"/>
          <w:color w:val="221F1F"/>
        </w:rPr>
        <w:t>a</w:t>
      </w:r>
      <w:r w:rsidRPr="00B76C17">
        <w:rPr>
          <w:rFonts w:ascii="Times New Roman" w:hAnsi="Times New Roman" w:cs="Times New Roman"/>
          <w:color w:val="221F1F"/>
          <w:spacing w:val="-1"/>
        </w:rPr>
        <w:t xml:space="preserve"> </w:t>
      </w:r>
      <w:r w:rsidRPr="00B76C17">
        <w:rPr>
          <w:rFonts w:ascii="Times New Roman" w:hAnsi="Times New Roman" w:cs="Times New Roman"/>
          <w:color w:val="221F1F"/>
          <w:spacing w:val="4"/>
        </w:rPr>
        <w:t>si</w:t>
      </w:r>
      <w:r w:rsidRPr="00B76C17">
        <w:rPr>
          <w:rFonts w:ascii="Times New Roman" w:hAnsi="Times New Roman" w:cs="Times New Roman"/>
          <w:color w:val="221F1F"/>
          <w:spacing w:val="3"/>
        </w:rPr>
        <w:t>g</w:t>
      </w:r>
      <w:r w:rsidRPr="00B76C17">
        <w:rPr>
          <w:rFonts w:ascii="Times New Roman" w:hAnsi="Times New Roman" w:cs="Times New Roman"/>
          <w:color w:val="221F1F"/>
          <w:spacing w:val="5"/>
        </w:rPr>
        <w:t>n</w:t>
      </w:r>
      <w:r w:rsidRPr="00B76C17">
        <w:rPr>
          <w:rFonts w:ascii="Times New Roman" w:hAnsi="Times New Roman" w:cs="Times New Roman"/>
          <w:color w:val="221F1F"/>
          <w:spacing w:val="6"/>
        </w:rPr>
        <w:t>i</w:t>
      </w:r>
      <w:r w:rsidRPr="00B76C17">
        <w:rPr>
          <w:rFonts w:ascii="Times New Roman" w:hAnsi="Times New Roman" w:cs="Times New Roman"/>
          <w:color w:val="221F1F"/>
          <w:spacing w:val="7"/>
        </w:rPr>
        <w:t>f</w:t>
      </w:r>
      <w:r w:rsidRPr="00B76C17">
        <w:rPr>
          <w:rFonts w:ascii="Times New Roman" w:hAnsi="Times New Roman" w:cs="Times New Roman"/>
          <w:color w:val="221F1F"/>
          <w:spacing w:val="4"/>
        </w:rPr>
        <w:t>ic</w:t>
      </w:r>
      <w:r w:rsidRPr="00B76C17">
        <w:rPr>
          <w:rFonts w:ascii="Times New Roman" w:hAnsi="Times New Roman" w:cs="Times New Roman"/>
          <w:color w:val="221F1F"/>
          <w:spacing w:val="5"/>
        </w:rPr>
        <w:t>a</w:t>
      </w:r>
      <w:r w:rsidRPr="00B76C17">
        <w:rPr>
          <w:rFonts w:ascii="Times New Roman" w:hAnsi="Times New Roman" w:cs="Times New Roman"/>
          <w:color w:val="221F1F"/>
          <w:spacing w:val="6"/>
        </w:rPr>
        <w:t>n</w:t>
      </w:r>
      <w:r w:rsidRPr="00B76C17">
        <w:rPr>
          <w:rFonts w:ascii="Times New Roman" w:hAnsi="Times New Roman" w:cs="Times New Roman"/>
          <w:color w:val="221F1F"/>
        </w:rPr>
        <w:t>t</w:t>
      </w:r>
      <w:r w:rsidRPr="00B76C17">
        <w:rPr>
          <w:rFonts w:ascii="Times New Roman" w:hAnsi="Times New Roman" w:cs="Times New Roman"/>
          <w:color w:val="221F1F"/>
          <w:spacing w:val="-7"/>
        </w:rPr>
        <w:t xml:space="preserve"> </w:t>
      </w:r>
      <w:r w:rsidRPr="00B76C17">
        <w:rPr>
          <w:rFonts w:ascii="Times New Roman" w:hAnsi="Times New Roman" w:cs="Times New Roman"/>
          <w:color w:val="221F1F"/>
          <w:spacing w:val="5"/>
        </w:rPr>
        <w:t>d</w:t>
      </w:r>
      <w:r w:rsidRPr="00B76C17">
        <w:rPr>
          <w:rFonts w:ascii="Times New Roman" w:hAnsi="Times New Roman" w:cs="Times New Roman"/>
          <w:color w:val="221F1F"/>
          <w:spacing w:val="4"/>
        </w:rPr>
        <w:t>is</w:t>
      </w:r>
      <w:r w:rsidRPr="00B76C17">
        <w:rPr>
          <w:rFonts w:ascii="Times New Roman" w:hAnsi="Times New Roman" w:cs="Times New Roman"/>
          <w:color w:val="221F1F"/>
          <w:spacing w:val="5"/>
        </w:rPr>
        <w:t>ab</w:t>
      </w:r>
      <w:r w:rsidRPr="00B76C17">
        <w:rPr>
          <w:rFonts w:ascii="Times New Roman" w:hAnsi="Times New Roman" w:cs="Times New Roman"/>
          <w:color w:val="221F1F"/>
          <w:spacing w:val="4"/>
        </w:rPr>
        <w:t>ili</w:t>
      </w:r>
      <w:r w:rsidRPr="00B76C17">
        <w:rPr>
          <w:rFonts w:ascii="Times New Roman" w:hAnsi="Times New Roman" w:cs="Times New Roman"/>
          <w:color w:val="221F1F"/>
          <w:spacing w:val="7"/>
        </w:rPr>
        <w:t>t</w:t>
      </w:r>
      <w:r w:rsidRPr="00B76C17">
        <w:rPr>
          <w:rFonts w:ascii="Times New Roman" w:hAnsi="Times New Roman" w:cs="Times New Roman"/>
          <w:color w:val="221F1F"/>
        </w:rPr>
        <w:t>y</w:t>
      </w:r>
      <w:r w:rsidRPr="00B76C17">
        <w:rPr>
          <w:rFonts w:ascii="Times New Roman" w:hAnsi="Times New Roman" w:cs="Times New Roman"/>
          <w:color w:val="221F1F"/>
          <w:spacing w:val="-7"/>
        </w:rPr>
        <w:t xml:space="preserve"> </w:t>
      </w:r>
      <w:r w:rsidRPr="00B76C17">
        <w:rPr>
          <w:rFonts w:ascii="Times New Roman" w:hAnsi="Times New Roman" w:cs="Times New Roman"/>
          <w:color w:val="221F1F"/>
          <w:spacing w:val="5"/>
        </w:rPr>
        <w:t>an</w:t>
      </w:r>
      <w:r w:rsidRPr="00B76C17">
        <w:rPr>
          <w:rFonts w:ascii="Times New Roman" w:hAnsi="Times New Roman" w:cs="Times New Roman"/>
          <w:color w:val="221F1F"/>
        </w:rPr>
        <w:t>d</w:t>
      </w:r>
      <w:r w:rsidRPr="00B76C17">
        <w:rPr>
          <w:rFonts w:ascii="Times New Roman" w:hAnsi="Times New Roman" w:cs="Times New Roman"/>
          <w:color w:val="221F1F"/>
          <w:spacing w:val="1"/>
        </w:rPr>
        <w:t xml:space="preserve"> </w:t>
      </w:r>
      <w:r w:rsidRPr="00B76C17">
        <w:rPr>
          <w:rFonts w:ascii="Times New Roman" w:hAnsi="Times New Roman" w:cs="Times New Roman"/>
          <w:color w:val="221F1F"/>
          <w:spacing w:val="5"/>
        </w:rPr>
        <w:t>th</w:t>
      </w:r>
      <w:r w:rsidRPr="00B76C17">
        <w:rPr>
          <w:rFonts w:ascii="Times New Roman" w:hAnsi="Times New Roman" w:cs="Times New Roman"/>
          <w:color w:val="221F1F"/>
        </w:rPr>
        <w:t>e</w:t>
      </w:r>
      <w:r w:rsidRPr="00B76C17">
        <w:rPr>
          <w:rFonts w:ascii="Times New Roman" w:hAnsi="Times New Roman" w:cs="Times New Roman"/>
          <w:color w:val="221F1F"/>
          <w:spacing w:val="8"/>
        </w:rPr>
        <w:t xml:space="preserve"> </w:t>
      </w:r>
      <w:r w:rsidRPr="00B76C17">
        <w:rPr>
          <w:rFonts w:ascii="Times New Roman" w:hAnsi="Times New Roman" w:cs="Times New Roman"/>
          <w:color w:val="221F1F"/>
          <w:spacing w:val="5"/>
        </w:rPr>
        <w:t>bu</w:t>
      </w:r>
      <w:r w:rsidRPr="00B76C17">
        <w:rPr>
          <w:rFonts w:ascii="Times New Roman" w:hAnsi="Times New Roman" w:cs="Times New Roman"/>
          <w:color w:val="221F1F"/>
          <w:spacing w:val="4"/>
        </w:rPr>
        <w:t>si</w:t>
      </w:r>
      <w:r w:rsidRPr="00B76C17">
        <w:rPr>
          <w:rFonts w:ascii="Times New Roman" w:hAnsi="Times New Roman" w:cs="Times New Roman"/>
          <w:color w:val="221F1F"/>
          <w:spacing w:val="5"/>
        </w:rPr>
        <w:t>ne</w:t>
      </w:r>
      <w:r w:rsidRPr="00B76C17">
        <w:rPr>
          <w:rFonts w:ascii="Times New Roman" w:hAnsi="Times New Roman" w:cs="Times New Roman"/>
          <w:color w:val="221F1F"/>
          <w:spacing w:val="6"/>
        </w:rPr>
        <w:t>s</w:t>
      </w:r>
      <w:r w:rsidRPr="00B76C17">
        <w:rPr>
          <w:rFonts w:ascii="Times New Roman" w:hAnsi="Times New Roman" w:cs="Times New Roman"/>
          <w:color w:val="221F1F"/>
        </w:rPr>
        <w:t>s</w:t>
      </w:r>
      <w:r w:rsidRPr="00B76C17">
        <w:rPr>
          <w:rFonts w:ascii="Times New Roman" w:hAnsi="Times New Roman" w:cs="Times New Roman"/>
          <w:color w:val="221F1F"/>
          <w:spacing w:val="-24"/>
        </w:rPr>
        <w:t xml:space="preserve"> </w:t>
      </w:r>
      <w:r w:rsidRPr="00B76C17">
        <w:rPr>
          <w:rFonts w:ascii="Times New Roman" w:hAnsi="Times New Roman" w:cs="Times New Roman"/>
          <w:color w:val="221F1F"/>
          <w:spacing w:val="5"/>
        </w:rPr>
        <w:t>n</w:t>
      </w:r>
      <w:r w:rsidRPr="00B76C17">
        <w:rPr>
          <w:rFonts w:ascii="Times New Roman" w:hAnsi="Times New Roman" w:cs="Times New Roman"/>
          <w:color w:val="221F1F"/>
          <w:spacing w:val="3"/>
        </w:rPr>
        <w:t>e</w:t>
      </w:r>
      <w:r w:rsidRPr="00B76C17">
        <w:rPr>
          <w:rFonts w:ascii="Times New Roman" w:hAnsi="Times New Roman" w:cs="Times New Roman"/>
          <w:color w:val="221F1F"/>
          <w:spacing w:val="5"/>
        </w:rPr>
        <w:t>e</w:t>
      </w:r>
      <w:r w:rsidRPr="00B76C17">
        <w:rPr>
          <w:rFonts w:ascii="Times New Roman" w:hAnsi="Times New Roman" w:cs="Times New Roman"/>
          <w:color w:val="221F1F"/>
          <w:spacing w:val="6"/>
        </w:rPr>
        <w:t>d</w:t>
      </w:r>
      <w:r w:rsidRPr="00B76C17">
        <w:rPr>
          <w:rFonts w:ascii="Times New Roman" w:hAnsi="Times New Roman" w:cs="Times New Roman"/>
          <w:color w:val="221F1F"/>
        </w:rPr>
        <w:t xml:space="preserve">s </w:t>
      </w:r>
      <w:r w:rsidRPr="00B76C17">
        <w:rPr>
          <w:rFonts w:ascii="Times New Roman" w:hAnsi="Times New Roman" w:cs="Times New Roman"/>
          <w:color w:val="221F1F"/>
          <w:spacing w:val="3"/>
        </w:rPr>
        <w:t>o</w:t>
      </w:r>
      <w:r w:rsidRPr="00B76C17">
        <w:rPr>
          <w:rFonts w:ascii="Times New Roman" w:hAnsi="Times New Roman" w:cs="Times New Roman"/>
          <w:color w:val="221F1F"/>
        </w:rPr>
        <w:t>f</w:t>
      </w:r>
      <w:r w:rsidRPr="00B76C17">
        <w:rPr>
          <w:rFonts w:ascii="Times New Roman" w:hAnsi="Times New Roman" w:cs="Times New Roman"/>
          <w:color w:val="221F1F"/>
          <w:spacing w:val="12"/>
        </w:rPr>
        <w:t xml:space="preserve"> </w:t>
      </w:r>
      <w:r w:rsidRPr="00B76C17">
        <w:rPr>
          <w:rFonts w:ascii="Times New Roman" w:hAnsi="Times New Roman" w:cs="Times New Roman"/>
          <w:color w:val="221F1F"/>
          <w:spacing w:val="5"/>
        </w:rPr>
        <w:t>t</w:t>
      </w:r>
      <w:r w:rsidRPr="00B76C17">
        <w:rPr>
          <w:rFonts w:ascii="Times New Roman" w:hAnsi="Times New Roman" w:cs="Times New Roman"/>
          <w:color w:val="221F1F"/>
          <w:spacing w:val="3"/>
        </w:rPr>
        <w:t>h</w:t>
      </w:r>
      <w:r w:rsidRPr="00B76C17">
        <w:rPr>
          <w:rFonts w:ascii="Times New Roman" w:hAnsi="Times New Roman" w:cs="Times New Roman"/>
          <w:color w:val="221F1F"/>
        </w:rPr>
        <w:t>e</w:t>
      </w:r>
      <w:r w:rsidRPr="00B76C17">
        <w:rPr>
          <w:rFonts w:ascii="Times New Roman" w:hAnsi="Times New Roman" w:cs="Times New Roman"/>
          <w:color w:val="221F1F"/>
          <w:spacing w:val="8"/>
        </w:rPr>
        <w:t xml:space="preserve"> </w:t>
      </w:r>
      <w:r w:rsidRPr="00B76C17">
        <w:rPr>
          <w:rFonts w:ascii="Times New Roman" w:hAnsi="Times New Roman" w:cs="Times New Roman"/>
          <w:color w:val="221F1F"/>
          <w:spacing w:val="3"/>
        </w:rPr>
        <w:t>e</w:t>
      </w:r>
      <w:r w:rsidRPr="00B76C17">
        <w:rPr>
          <w:rFonts w:ascii="Times New Roman" w:hAnsi="Times New Roman" w:cs="Times New Roman"/>
          <w:color w:val="221F1F"/>
          <w:spacing w:val="6"/>
        </w:rPr>
        <w:t>m</w:t>
      </w:r>
      <w:r w:rsidRPr="00B76C17">
        <w:rPr>
          <w:rFonts w:ascii="Times New Roman" w:hAnsi="Times New Roman" w:cs="Times New Roman"/>
          <w:color w:val="221F1F"/>
          <w:spacing w:val="5"/>
        </w:rPr>
        <w:t>p</w:t>
      </w:r>
      <w:r w:rsidRPr="00B76C17">
        <w:rPr>
          <w:rFonts w:ascii="Times New Roman" w:hAnsi="Times New Roman" w:cs="Times New Roman"/>
          <w:color w:val="221F1F"/>
          <w:spacing w:val="4"/>
        </w:rPr>
        <w:t>l</w:t>
      </w:r>
      <w:r w:rsidRPr="00B76C17">
        <w:rPr>
          <w:rFonts w:ascii="Times New Roman" w:hAnsi="Times New Roman" w:cs="Times New Roman"/>
          <w:color w:val="221F1F"/>
          <w:spacing w:val="5"/>
        </w:rPr>
        <w:t>o</w:t>
      </w:r>
      <w:r w:rsidRPr="00B76C17">
        <w:rPr>
          <w:rFonts w:ascii="Times New Roman" w:hAnsi="Times New Roman" w:cs="Times New Roman"/>
          <w:color w:val="221F1F"/>
          <w:spacing w:val="2"/>
        </w:rPr>
        <w:t>y</w:t>
      </w:r>
      <w:r w:rsidRPr="00B76C17">
        <w:rPr>
          <w:rFonts w:ascii="Times New Roman" w:hAnsi="Times New Roman" w:cs="Times New Roman"/>
          <w:color w:val="221F1F"/>
          <w:spacing w:val="5"/>
        </w:rPr>
        <w:t>er</w:t>
      </w:r>
      <w:r w:rsidRPr="00B76C17">
        <w:rPr>
          <w:rFonts w:ascii="Times New Roman" w:hAnsi="Times New Roman" w:cs="Times New Roman"/>
          <w:color w:val="221F1F"/>
        </w:rPr>
        <w:t>;</w:t>
      </w:r>
      <w:r w:rsidRPr="00B76C17">
        <w:rPr>
          <w:rFonts w:ascii="Times New Roman" w:hAnsi="Times New Roman" w:cs="Times New Roman"/>
          <w:color w:val="221F1F"/>
          <w:spacing w:val="-7"/>
        </w:rPr>
        <w:t xml:space="preserve"> </w:t>
      </w:r>
      <w:r w:rsidRPr="00B76C17">
        <w:rPr>
          <w:rFonts w:ascii="Times New Roman" w:hAnsi="Times New Roman" w:cs="Times New Roman"/>
          <w:color w:val="221F1F"/>
          <w:spacing w:val="5"/>
        </w:rPr>
        <w:t>an</w:t>
      </w:r>
      <w:r w:rsidRPr="00B76C17">
        <w:rPr>
          <w:rFonts w:ascii="Times New Roman" w:hAnsi="Times New Roman" w:cs="Times New Roman"/>
          <w:color w:val="221F1F"/>
        </w:rPr>
        <w:t>d</w:t>
      </w:r>
      <w:r w:rsidRPr="00B76C17">
        <w:rPr>
          <w:rFonts w:ascii="Times New Roman" w:hAnsi="Times New Roman" w:cs="Times New Roman"/>
          <w:color w:val="221F1F"/>
          <w:spacing w:val="1"/>
        </w:rPr>
        <w:t xml:space="preserve"> </w:t>
      </w:r>
      <w:r w:rsidRPr="00B76C17">
        <w:rPr>
          <w:rFonts w:ascii="Times New Roman" w:hAnsi="Times New Roman" w:cs="Times New Roman"/>
          <w:color w:val="221F1F"/>
          <w:spacing w:val="4"/>
        </w:rPr>
        <w:t>i</w:t>
      </w:r>
      <w:r w:rsidRPr="00B76C17">
        <w:rPr>
          <w:rFonts w:ascii="Times New Roman" w:hAnsi="Times New Roman" w:cs="Times New Roman"/>
          <w:color w:val="221F1F"/>
        </w:rPr>
        <w:t>s</w:t>
      </w:r>
      <w:r w:rsidRPr="00B76C17">
        <w:rPr>
          <w:rFonts w:ascii="Times New Roman" w:hAnsi="Times New Roman" w:cs="Times New Roman"/>
          <w:color w:val="221F1F"/>
          <w:spacing w:val="-4"/>
        </w:rPr>
        <w:t xml:space="preserve"> </w:t>
      </w:r>
      <w:r w:rsidRPr="00B76C17">
        <w:rPr>
          <w:rFonts w:ascii="Times New Roman" w:hAnsi="Times New Roman" w:cs="Times New Roman"/>
          <w:color w:val="221F1F"/>
          <w:spacing w:val="4"/>
        </w:rPr>
        <w:t>c</w:t>
      </w:r>
      <w:r w:rsidRPr="00B76C17">
        <w:rPr>
          <w:rFonts w:ascii="Times New Roman" w:hAnsi="Times New Roman" w:cs="Times New Roman"/>
          <w:color w:val="221F1F"/>
          <w:spacing w:val="5"/>
        </w:rPr>
        <w:t>a</w:t>
      </w:r>
      <w:r w:rsidRPr="00B76C17">
        <w:rPr>
          <w:rFonts w:ascii="Times New Roman" w:hAnsi="Times New Roman" w:cs="Times New Roman"/>
          <w:color w:val="221F1F"/>
          <w:spacing w:val="3"/>
        </w:rPr>
        <w:t>rr</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e</w:t>
      </w:r>
      <w:r w:rsidRPr="00B76C17">
        <w:rPr>
          <w:rFonts w:ascii="Times New Roman" w:hAnsi="Times New Roman" w:cs="Times New Roman"/>
          <w:color w:val="221F1F"/>
        </w:rPr>
        <w:t>d</w:t>
      </w:r>
      <w:r w:rsidRPr="00B76C17">
        <w:rPr>
          <w:rFonts w:ascii="Times New Roman" w:hAnsi="Times New Roman" w:cs="Times New Roman"/>
          <w:color w:val="221F1F"/>
          <w:spacing w:val="10"/>
        </w:rPr>
        <w:t xml:space="preserve"> </w:t>
      </w:r>
      <w:r w:rsidRPr="00B76C17">
        <w:rPr>
          <w:rFonts w:ascii="Times New Roman" w:hAnsi="Times New Roman" w:cs="Times New Roman"/>
          <w:color w:val="221F1F"/>
          <w:spacing w:val="5"/>
        </w:rPr>
        <w:t>o</w:t>
      </w:r>
      <w:r w:rsidRPr="00B76C17">
        <w:rPr>
          <w:rFonts w:ascii="Times New Roman" w:hAnsi="Times New Roman" w:cs="Times New Roman"/>
          <w:color w:val="221F1F"/>
          <w:spacing w:val="7"/>
        </w:rPr>
        <w:t>u</w:t>
      </w:r>
      <w:r w:rsidRPr="00B76C17">
        <w:rPr>
          <w:rFonts w:ascii="Times New Roman" w:hAnsi="Times New Roman" w:cs="Times New Roman"/>
          <w:color w:val="221F1F"/>
        </w:rPr>
        <w:t>t</w:t>
      </w:r>
      <w:r w:rsidRPr="00B76C17">
        <w:rPr>
          <w:rFonts w:ascii="Times New Roman" w:hAnsi="Times New Roman" w:cs="Times New Roman"/>
          <w:color w:val="221F1F"/>
          <w:spacing w:val="8"/>
        </w:rPr>
        <w:t xml:space="preserve"> </w:t>
      </w:r>
      <w:r w:rsidRPr="00B76C17">
        <w:rPr>
          <w:rFonts w:ascii="Times New Roman" w:hAnsi="Times New Roman" w:cs="Times New Roman"/>
          <w:color w:val="221F1F"/>
          <w:spacing w:val="5"/>
        </w:rPr>
        <w:t>th</w:t>
      </w:r>
      <w:r w:rsidRPr="00B76C17">
        <w:rPr>
          <w:rFonts w:ascii="Times New Roman" w:hAnsi="Times New Roman" w:cs="Times New Roman"/>
          <w:color w:val="221F1F"/>
          <w:spacing w:val="3"/>
        </w:rPr>
        <w:t>r</w:t>
      </w:r>
      <w:r w:rsidRPr="00B76C17">
        <w:rPr>
          <w:rFonts w:ascii="Times New Roman" w:hAnsi="Times New Roman" w:cs="Times New Roman"/>
          <w:color w:val="221F1F"/>
          <w:spacing w:val="5"/>
        </w:rPr>
        <w:t>ou</w:t>
      </w:r>
      <w:r w:rsidRPr="00B76C17">
        <w:rPr>
          <w:rFonts w:ascii="Times New Roman" w:hAnsi="Times New Roman" w:cs="Times New Roman"/>
          <w:color w:val="221F1F"/>
          <w:spacing w:val="4"/>
        </w:rPr>
        <w:t>g</w:t>
      </w:r>
      <w:r w:rsidRPr="00B76C17">
        <w:rPr>
          <w:rFonts w:ascii="Times New Roman" w:hAnsi="Times New Roman" w:cs="Times New Roman"/>
          <w:color w:val="221F1F"/>
        </w:rPr>
        <w:t>h</w:t>
      </w:r>
      <w:r w:rsidRPr="00B76C17">
        <w:rPr>
          <w:rFonts w:ascii="Times New Roman" w:hAnsi="Times New Roman" w:cs="Times New Roman"/>
          <w:color w:val="221F1F"/>
          <w:spacing w:val="11"/>
        </w:rPr>
        <w:t xml:space="preserve"> </w:t>
      </w:r>
      <w:r w:rsidRPr="00B76C17">
        <w:rPr>
          <w:rFonts w:ascii="Times New Roman" w:hAnsi="Times New Roman" w:cs="Times New Roman"/>
          <w:color w:val="221F1F"/>
          <w:spacing w:val="5"/>
        </w:rPr>
        <w:t>f</w:t>
      </w:r>
      <w:r w:rsidRPr="00B76C17">
        <w:rPr>
          <w:rFonts w:ascii="Times New Roman" w:hAnsi="Times New Roman" w:cs="Times New Roman"/>
          <w:color w:val="221F1F"/>
          <w:spacing w:val="4"/>
        </w:rPr>
        <w:t>l</w:t>
      </w:r>
      <w:r w:rsidRPr="00B76C17">
        <w:rPr>
          <w:rFonts w:ascii="Times New Roman" w:hAnsi="Times New Roman" w:cs="Times New Roman"/>
          <w:color w:val="221F1F"/>
          <w:spacing w:val="5"/>
        </w:rPr>
        <w:t>e</w:t>
      </w:r>
      <w:r w:rsidRPr="00B76C17">
        <w:rPr>
          <w:rFonts w:ascii="Times New Roman" w:hAnsi="Times New Roman" w:cs="Times New Roman"/>
          <w:color w:val="221F1F"/>
          <w:spacing w:val="2"/>
        </w:rPr>
        <w:t>x</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b</w:t>
      </w:r>
      <w:r w:rsidRPr="00B76C17">
        <w:rPr>
          <w:rFonts w:ascii="Times New Roman" w:hAnsi="Times New Roman" w:cs="Times New Roman"/>
          <w:color w:val="221F1F"/>
          <w:spacing w:val="6"/>
        </w:rPr>
        <w:t>l</w:t>
      </w:r>
      <w:r w:rsidRPr="00B76C17">
        <w:rPr>
          <w:rFonts w:ascii="Times New Roman" w:hAnsi="Times New Roman" w:cs="Times New Roman"/>
          <w:color w:val="221F1F"/>
        </w:rPr>
        <w:t>e</w:t>
      </w:r>
      <w:r w:rsidRPr="00B76C17">
        <w:rPr>
          <w:rFonts w:ascii="Times New Roman" w:hAnsi="Times New Roman" w:cs="Times New Roman"/>
          <w:color w:val="221F1F"/>
          <w:spacing w:val="13"/>
        </w:rPr>
        <w:t xml:space="preserve"> </w:t>
      </w:r>
      <w:r w:rsidRPr="00B76C17">
        <w:rPr>
          <w:rFonts w:ascii="Times New Roman" w:hAnsi="Times New Roman" w:cs="Times New Roman"/>
          <w:color w:val="221F1F"/>
          <w:spacing w:val="4"/>
        </w:rPr>
        <w:t>s</w:t>
      </w:r>
      <w:r w:rsidRPr="00B76C17">
        <w:rPr>
          <w:rFonts w:ascii="Times New Roman" w:hAnsi="Times New Roman" w:cs="Times New Roman"/>
          <w:color w:val="221F1F"/>
          <w:spacing w:val="5"/>
        </w:rPr>
        <w:t>t</w:t>
      </w:r>
      <w:r w:rsidRPr="00B76C17">
        <w:rPr>
          <w:rFonts w:ascii="Times New Roman" w:hAnsi="Times New Roman" w:cs="Times New Roman"/>
          <w:color w:val="221F1F"/>
          <w:spacing w:val="3"/>
        </w:rPr>
        <w:t>r</w:t>
      </w:r>
      <w:r w:rsidRPr="00B76C17">
        <w:rPr>
          <w:rFonts w:ascii="Times New Roman" w:hAnsi="Times New Roman" w:cs="Times New Roman"/>
          <w:color w:val="221F1F"/>
          <w:spacing w:val="5"/>
        </w:rPr>
        <w:t>ate</w:t>
      </w:r>
      <w:r w:rsidRPr="00B76C17">
        <w:rPr>
          <w:rFonts w:ascii="Times New Roman" w:hAnsi="Times New Roman" w:cs="Times New Roman"/>
          <w:color w:val="221F1F"/>
          <w:spacing w:val="3"/>
        </w:rPr>
        <w:t>g</w:t>
      </w:r>
      <w:r w:rsidRPr="00B76C17">
        <w:rPr>
          <w:rFonts w:ascii="Times New Roman" w:hAnsi="Times New Roman" w:cs="Times New Roman"/>
          <w:color w:val="221F1F"/>
          <w:spacing w:val="4"/>
        </w:rPr>
        <w:t>i</w:t>
      </w:r>
      <w:r w:rsidRPr="00B76C17">
        <w:rPr>
          <w:rFonts w:ascii="Times New Roman" w:hAnsi="Times New Roman" w:cs="Times New Roman"/>
          <w:color w:val="221F1F"/>
          <w:spacing w:val="5"/>
        </w:rPr>
        <w:t>e</w:t>
      </w:r>
      <w:r w:rsidRPr="00B76C17">
        <w:rPr>
          <w:rFonts w:ascii="Times New Roman" w:hAnsi="Times New Roman" w:cs="Times New Roman"/>
          <w:color w:val="221F1F"/>
          <w:spacing w:val="6"/>
        </w:rPr>
        <w:t>s</w:t>
      </w:r>
      <w:r w:rsidRPr="00B76C17">
        <w:rPr>
          <w:rFonts w:ascii="Times New Roman" w:hAnsi="Times New Roman" w:cs="Times New Roman"/>
          <w:color w:val="221F1F"/>
        </w:rPr>
        <w:t>,</w:t>
      </w:r>
      <w:r w:rsidRPr="00B76C17">
        <w:rPr>
          <w:rFonts w:ascii="Times New Roman" w:hAnsi="Times New Roman" w:cs="Times New Roman"/>
          <w:color w:val="221F1F"/>
          <w:spacing w:val="-16"/>
        </w:rPr>
        <w:t xml:space="preserve"> </w:t>
      </w:r>
      <w:r w:rsidRPr="00B76C17">
        <w:rPr>
          <w:rFonts w:ascii="Times New Roman" w:hAnsi="Times New Roman" w:cs="Times New Roman"/>
          <w:color w:val="221F1F"/>
          <w:spacing w:val="4"/>
        </w:rPr>
        <w:t>s</w:t>
      </w:r>
      <w:r w:rsidRPr="00B76C17">
        <w:rPr>
          <w:rFonts w:ascii="Times New Roman" w:hAnsi="Times New Roman" w:cs="Times New Roman"/>
          <w:color w:val="221F1F"/>
          <w:spacing w:val="5"/>
        </w:rPr>
        <w:t>u</w:t>
      </w:r>
      <w:r w:rsidRPr="00B76C17">
        <w:rPr>
          <w:rFonts w:ascii="Times New Roman" w:hAnsi="Times New Roman" w:cs="Times New Roman"/>
          <w:color w:val="221F1F"/>
          <w:spacing w:val="7"/>
        </w:rPr>
        <w:t>c</w:t>
      </w:r>
      <w:r w:rsidRPr="00B76C17">
        <w:rPr>
          <w:rFonts w:ascii="Times New Roman" w:hAnsi="Times New Roman" w:cs="Times New Roman"/>
          <w:color w:val="221F1F"/>
        </w:rPr>
        <w:t>h</w:t>
      </w:r>
      <w:r w:rsidRPr="00B76C17">
        <w:rPr>
          <w:rFonts w:ascii="Times New Roman" w:hAnsi="Times New Roman" w:cs="Times New Roman"/>
          <w:color w:val="221F1F"/>
          <w:spacing w:val="-9"/>
        </w:rPr>
        <w:t xml:space="preserve"> </w:t>
      </w:r>
      <w:r w:rsidRPr="00B76C17">
        <w:rPr>
          <w:rFonts w:ascii="Times New Roman" w:hAnsi="Times New Roman" w:cs="Times New Roman"/>
          <w:color w:val="221F1F"/>
          <w:spacing w:val="5"/>
        </w:rPr>
        <w:t>a</w:t>
      </w:r>
      <w:r w:rsidRPr="00B76C17">
        <w:rPr>
          <w:rFonts w:ascii="Times New Roman" w:hAnsi="Times New Roman" w:cs="Times New Roman"/>
          <w:color w:val="221F1F"/>
          <w:spacing w:val="4"/>
        </w:rPr>
        <w:t>s</w:t>
      </w:r>
      <w:r w:rsidRPr="00B76C17">
        <w:rPr>
          <w:rFonts w:ascii="Times New Roman" w:hAnsi="Times New Roman" w:cs="Times New Roman"/>
          <w:color w:val="221F1F"/>
        </w:rPr>
        <w:t>:</w:t>
      </w:r>
    </w:p>
    <w:p w14:paraId="00510278" w14:textId="77777777" w:rsidR="00B76C17" w:rsidRPr="00B76C17" w:rsidRDefault="00B76C17" w:rsidP="00B76C17">
      <w:pPr>
        <w:spacing w:before="1" w:line="280" w:lineRule="exact"/>
        <w:rPr>
          <w:rFonts w:cs="Times New Roman"/>
          <w:sz w:val="28"/>
          <w:szCs w:val="28"/>
        </w:rPr>
      </w:pPr>
    </w:p>
    <w:p w14:paraId="3ED8548A" w14:textId="77777777" w:rsidR="00B76C17" w:rsidRPr="00B76C17" w:rsidRDefault="00B76C17" w:rsidP="00B76C17">
      <w:pPr>
        <w:pStyle w:val="BodyText"/>
        <w:numPr>
          <w:ilvl w:val="0"/>
          <w:numId w:val="35"/>
        </w:numPr>
        <w:tabs>
          <w:tab w:val="left" w:pos="1560"/>
        </w:tabs>
        <w:ind w:left="720"/>
        <w:rPr>
          <w:rFonts w:ascii="Times New Roman" w:hAnsi="Times New Roman" w:cs="Times New Roman"/>
        </w:rPr>
      </w:pPr>
      <w:r w:rsidRPr="00B76C17">
        <w:rPr>
          <w:rFonts w:ascii="Times New Roman" w:hAnsi="Times New Roman" w:cs="Times New Roman"/>
          <w:color w:val="000000"/>
          <w:spacing w:val="4"/>
        </w:rPr>
        <w:t>J</w:t>
      </w:r>
      <w:r w:rsidRPr="00B76C17">
        <w:rPr>
          <w:rFonts w:ascii="Times New Roman" w:hAnsi="Times New Roman" w:cs="Times New Roman"/>
          <w:color w:val="000000"/>
          <w:spacing w:val="5"/>
        </w:rPr>
        <w:t>o</w:t>
      </w:r>
      <w:r w:rsidRPr="00B76C17">
        <w:rPr>
          <w:rFonts w:ascii="Times New Roman" w:hAnsi="Times New Roman" w:cs="Times New Roman"/>
          <w:color w:val="000000"/>
        </w:rPr>
        <w:t>b</w:t>
      </w:r>
      <w:r w:rsidRPr="00B76C17">
        <w:rPr>
          <w:rFonts w:ascii="Times New Roman" w:hAnsi="Times New Roman" w:cs="Times New Roman"/>
          <w:color w:val="000000"/>
          <w:spacing w:val="11"/>
        </w:rPr>
        <w:t xml:space="preserve"> </w:t>
      </w:r>
      <w:r w:rsidRPr="00B76C17">
        <w:rPr>
          <w:rFonts w:ascii="Times New Roman" w:hAnsi="Times New Roman" w:cs="Times New Roman"/>
          <w:color w:val="000000"/>
          <w:spacing w:val="5"/>
        </w:rPr>
        <w:t>e</w:t>
      </w:r>
      <w:r w:rsidRPr="00B76C17">
        <w:rPr>
          <w:rFonts w:ascii="Times New Roman" w:hAnsi="Times New Roman" w:cs="Times New Roman"/>
          <w:color w:val="000000"/>
          <w:spacing w:val="2"/>
        </w:rPr>
        <w:t>x</w:t>
      </w:r>
      <w:r w:rsidRPr="00B76C17">
        <w:rPr>
          <w:rFonts w:ascii="Times New Roman" w:hAnsi="Times New Roman" w:cs="Times New Roman"/>
          <w:color w:val="000000"/>
          <w:spacing w:val="5"/>
        </w:rPr>
        <w:t>p</w:t>
      </w:r>
      <w:r w:rsidRPr="00B76C17">
        <w:rPr>
          <w:rFonts w:ascii="Times New Roman" w:hAnsi="Times New Roman" w:cs="Times New Roman"/>
          <w:color w:val="000000"/>
          <w:spacing w:val="4"/>
        </w:rPr>
        <w:t>l</w:t>
      </w:r>
      <w:r w:rsidRPr="00B76C17">
        <w:rPr>
          <w:rFonts w:ascii="Times New Roman" w:hAnsi="Times New Roman" w:cs="Times New Roman"/>
          <w:color w:val="000000"/>
          <w:spacing w:val="5"/>
        </w:rPr>
        <w:t>o</w:t>
      </w:r>
      <w:r w:rsidRPr="00B76C17">
        <w:rPr>
          <w:rFonts w:ascii="Times New Roman" w:hAnsi="Times New Roman" w:cs="Times New Roman"/>
          <w:color w:val="000000"/>
          <w:spacing w:val="3"/>
        </w:rPr>
        <w:t>r</w:t>
      </w:r>
      <w:r w:rsidRPr="00B76C17">
        <w:rPr>
          <w:rFonts w:ascii="Times New Roman" w:hAnsi="Times New Roman" w:cs="Times New Roman"/>
          <w:color w:val="000000"/>
          <w:spacing w:val="5"/>
        </w:rPr>
        <w:t>at</w:t>
      </w:r>
      <w:r w:rsidRPr="00B76C17">
        <w:rPr>
          <w:rFonts w:ascii="Times New Roman" w:hAnsi="Times New Roman" w:cs="Times New Roman"/>
          <w:color w:val="000000"/>
          <w:spacing w:val="4"/>
        </w:rPr>
        <w:t>i</w:t>
      </w:r>
      <w:r w:rsidRPr="00B76C17">
        <w:rPr>
          <w:rFonts w:ascii="Times New Roman" w:hAnsi="Times New Roman" w:cs="Times New Roman"/>
          <w:color w:val="000000"/>
          <w:spacing w:val="7"/>
        </w:rPr>
        <w:t>o</w:t>
      </w:r>
      <w:r w:rsidRPr="00B76C17">
        <w:rPr>
          <w:rFonts w:ascii="Times New Roman" w:hAnsi="Times New Roman" w:cs="Times New Roman"/>
          <w:color w:val="000000"/>
        </w:rPr>
        <w:t>n</w:t>
      </w:r>
      <w:r w:rsidRPr="00B76C17">
        <w:rPr>
          <w:rFonts w:ascii="Times New Roman" w:hAnsi="Times New Roman" w:cs="Times New Roman"/>
          <w:color w:val="000000"/>
          <w:spacing w:val="6"/>
        </w:rPr>
        <w:t xml:space="preserve"> </w:t>
      </w:r>
      <w:r w:rsidRPr="00B76C17">
        <w:rPr>
          <w:rFonts w:ascii="Times New Roman" w:hAnsi="Times New Roman" w:cs="Times New Roman"/>
          <w:color w:val="000000"/>
          <w:spacing w:val="5"/>
        </w:rPr>
        <w:t>b</w:t>
      </w:r>
      <w:r w:rsidRPr="00B76C17">
        <w:rPr>
          <w:rFonts w:ascii="Times New Roman" w:hAnsi="Times New Roman" w:cs="Times New Roman"/>
          <w:color w:val="000000"/>
        </w:rPr>
        <w:t>y</w:t>
      </w:r>
      <w:r w:rsidRPr="00B76C17">
        <w:rPr>
          <w:rFonts w:ascii="Times New Roman" w:hAnsi="Times New Roman" w:cs="Times New Roman"/>
          <w:color w:val="000000"/>
          <w:spacing w:val="3"/>
        </w:rPr>
        <w:t xml:space="preserve"> </w:t>
      </w:r>
      <w:r w:rsidRPr="00B76C17">
        <w:rPr>
          <w:rFonts w:ascii="Times New Roman" w:hAnsi="Times New Roman" w:cs="Times New Roman"/>
          <w:color w:val="000000"/>
          <w:spacing w:val="5"/>
        </w:rPr>
        <w:t>th</w:t>
      </w:r>
      <w:r w:rsidRPr="00B76C17">
        <w:rPr>
          <w:rFonts w:ascii="Times New Roman" w:hAnsi="Times New Roman" w:cs="Times New Roman"/>
          <w:color w:val="000000"/>
        </w:rPr>
        <w:t>e</w:t>
      </w:r>
      <w:r w:rsidRPr="00B76C17">
        <w:rPr>
          <w:rFonts w:ascii="Times New Roman" w:hAnsi="Times New Roman" w:cs="Times New Roman"/>
          <w:color w:val="000000"/>
          <w:spacing w:val="6"/>
        </w:rPr>
        <w:t xml:space="preserve"> </w:t>
      </w:r>
      <w:r w:rsidRPr="00B76C17">
        <w:rPr>
          <w:rFonts w:ascii="Times New Roman" w:hAnsi="Times New Roman" w:cs="Times New Roman"/>
          <w:color w:val="000000"/>
          <w:spacing w:val="4"/>
        </w:rPr>
        <w:t>i</w:t>
      </w:r>
      <w:r w:rsidRPr="00B76C17">
        <w:rPr>
          <w:rFonts w:ascii="Times New Roman" w:hAnsi="Times New Roman" w:cs="Times New Roman"/>
          <w:color w:val="000000"/>
          <w:spacing w:val="5"/>
        </w:rPr>
        <w:t>nd</w:t>
      </w:r>
      <w:r w:rsidRPr="00B76C17">
        <w:rPr>
          <w:rFonts w:ascii="Times New Roman" w:hAnsi="Times New Roman" w:cs="Times New Roman"/>
          <w:color w:val="000000"/>
          <w:spacing w:val="4"/>
        </w:rPr>
        <w:t>ivi</w:t>
      </w:r>
      <w:r w:rsidRPr="00B76C17">
        <w:rPr>
          <w:rFonts w:ascii="Times New Roman" w:hAnsi="Times New Roman" w:cs="Times New Roman"/>
          <w:color w:val="000000"/>
          <w:spacing w:val="5"/>
        </w:rPr>
        <w:t>dua</w:t>
      </w:r>
      <w:r w:rsidRPr="00B76C17">
        <w:rPr>
          <w:rFonts w:ascii="Times New Roman" w:hAnsi="Times New Roman" w:cs="Times New Roman"/>
          <w:color w:val="000000"/>
          <w:spacing w:val="4"/>
        </w:rPr>
        <w:t>l</w:t>
      </w:r>
      <w:r w:rsidRPr="00B76C17">
        <w:rPr>
          <w:rFonts w:ascii="Times New Roman" w:hAnsi="Times New Roman" w:cs="Times New Roman"/>
          <w:color w:val="000000"/>
        </w:rPr>
        <w:t>;</w:t>
      </w:r>
      <w:r w:rsidRPr="00B76C17">
        <w:rPr>
          <w:rFonts w:ascii="Times New Roman" w:hAnsi="Times New Roman" w:cs="Times New Roman"/>
          <w:color w:val="000000"/>
          <w:spacing w:val="12"/>
        </w:rPr>
        <w:t xml:space="preserve"> </w:t>
      </w:r>
      <w:r w:rsidRPr="00B76C17">
        <w:rPr>
          <w:rFonts w:ascii="Times New Roman" w:hAnsi="Times New Roman" w:cs="Times New Roman"/>
          <w:color w:val="000000"/>
          <w:spacing w:val="5"/>
        </w:rPr>
        <w:t>and</w:t>
      </w:r>
    </w:p>
    <w:p w14:paraId="0C300CA7" w14:textId="77777777" w:rsidR="00B76C17" w:rsidRPr="00B76C17" w:rsidRDefault="00B76C17" w:rsidP="00B76C17">
      <w:pPr>
        <w:pStyle w:val="BodyText"/>
        <w:numPr>
          <w:ilvl w:val="0"/>
          <w:numId w:val="35"/>
        </w:numPr>
        <w:tabs>
          <w:tab w:val="left" w:pos="1560"/>
        </w:tabs>
        <w:ind w:left="720"/>
        <w:rPr>
          <w:rFonts w:ascii="Times New Roman" w:hAnsi="Times New Roman" w:cs="Times New Roman"/>
        </w:rPr>
      </w:pPr>
      <w:r w:rsidRPr="00B76C17">
        <w:rPr>
          <w:rFonts w:ascii="Times New Roman" w:hAnsi="Times New Roman" w:cs="Times New Roman"/>
          <w:color w:val="000000"/>
          <w:spacing w:val="11"/>
        </w:rPr>
        <w:t>W</w:t>
      </w:r>
      <w:r w:rsidRPr="00B76C17">
        <w:rPr>
          <w:rFonts w:ascii="Times New Roman" w:hAnsi="Times New Roman" w:cs="Times New Roman"/>
          <w:color w:val="000000"/>
          <w:spacing w:val="3"/>
        </w:rPr>
        <w:t>or</w:t>
      </w:r>
      <w:r w:rsidRPr="00B76C17">
        <w:rPr>
          <w:rFonts w:ascii="Times New Roman" w:hAnsi="Times New Roman" w:cs="Times New Roman"/>
          <w:color w:val="000000"/>
          <w:spacing w:val="4"/>
        </w:rPr>
        <w:t>ki</w:t>
      </w:r>
      <w:r w:rsidRPr="00B76C17">
        <w:rPr>
          <w:rFonts w:ascii="Times New Roman" w:hAnsi="Times New Roman" w:cs="Times New Roman"/>
          <w:color w:val="000000"/>
          <w:spacing w:val="6"/>
        </w:rPr>
        <w:t>n</w:t>
      </w:r>
      <w:r w:rsidRPr="00B76C17">
        <w:rPr>
          <w:rFonts w:ascii="Times New Roman" w:hAnsi="Times New Roman" w:cs="Times New Roman"/>
          <w:color w:val="000000"/>
        </w:rPr>
        <w:t>g</w:t>
      </w:r>
      <w:r w:rsidRPr="00B76C17">
        <w:rPr>
          <w:rFonts w:ascii="Times New Roman" w:hAnsi="Times New Roman" w:cs="Times New Roman"/>
          <w:color w:val="000000"/>
          <w:spacing w:val="11"/>
        </w:rPr>
        <w:t xml:space="preserve"> </w:t>
      </w:r>
      <w:r w:rsidRPr="00B76C17">
        <w:rPr>
          <w:rFonts w:ascii="Times New Roman" w:hAnsi="Times New Roman" w:cs="Times New Roman"/>
          <w:color w:val="000000"/>
          <w:spacing w:val="1"/>
        </w:rPr>
        <w:t>w</w:t>
      </w:r>
      <w:r w:rsidRPr="00B76C17">
        <w:rPr>
          <w:rFonts w:ascii="Times New Roman" w:hAnsi="Times New Roman" w:cs="Times New Roman"/>
          <w:color w:val="000000"/>
          <w:spacing w:val="4"/>
        </w:rPr>
        <w:t>i</w:t>
      </w:r>
      <w:r w:rsidRPr="00B76C17">
        <w:rPr>
          <w:rFonts w:ascii="Times New Roman" w:hAnsi="Times New Roman" w:cs="Times New Roman"/>
          <w:color w:val="000000"/>
          <w:spacing w:val="5"/>
        </w:rPr>
        <w:t>t</w:t>
      </w:r>
      <w:r w:rsidRPr="00B76C17">
        <w:rPr>
          <w:rFonts w:ascii="Times New Roman" w:hAnsi="Times New Roman" w:cs="Times New Roman"/>
          <w:color w:val="000000"/>
        </w:rPr>
        <w:t>h</w:t>
      </w:r>
      <w:r w:rsidRPr="00B76C17">
        <w:rPr>
          <w:rFonts w:ascii="Times New Roman" w:hAnsi="Times New Roman" w:cs="Times New Roman"/>
          <w:color w:val="000000"/>
          <w:spacing w:val="11"/>
        </w:rPr>
        <w:t xml:space="preserve"> </w:t>
      </w:r>
      <w:r w:rsidRPr="00B76C17">
        <w:rPr>
          <w:rFonts w:ascii="Times New Roman" w:hAnsi="Times New Roman" w:cs="Times New Roman"/>
          <w:color w:val="000000"/>
          <w:spacing w:val="5"/>
        </w:rPr>
        <w:t>a</w:t>
      </w:r>
      <w:r w:rsidRPr="00B76C17">
        <w:rPr>
          <w:rFonts w:ascii="Times New Roman" w:hAnsi="Times New Roman" w:cs="Times New Roman"/>
          <w:color w:val="000000"/>
        </w:rPr>
        <w:t>n</w:t>
      </w:r>
      <w:r w:rsidRPr="00B76C17">
        <w:rPr>
          <w:rFonts w:ascii="Times New Roman" w:hAnsi="Times New Roman" w:cs="Times New Roman"/>
          <w:color w:val="000000"/>
          <w:spacing w:val="-6"/>
        </w:rPr>
        <w:t xml:space="preserve"> </w:t>
      </w:r>
      <w:r w:rsidRPr="00B76C17">
        <w:rPr>
          <w:rFonts w:ascii="Times New Roman" w:hAnsi="Times New Roman" w:cs="Times New Roman"/>
          <w:color w:val="000000"/>
          <w:spacing w:val="5"/>
        </w:rPr>
        <w:t>e</w:t>
      </w:r>
      <w:r w:rsidRPr="00B76C17">
        <w:rPr>
          <w:rFonts w:ascii="Times New Roman" w:hAnsi="Times New Roman" w:cs="Times New Roman"/>
          <w:color w:val="000000"/>
          <w:spacing w:val="6"/>
        </w:rPr>
        <w:t>m</w:t>
      </w:r>
      <w:r w:rsidRPr="00B76C17">
        <w:rPr>
          <w:rFonts w:ascii="Times New Roman" w:hAnsi="Times New Roman" w:cs="Times New Roman"/>
          <w:color w:val="000000"/>
          <w:spacing w:val="5"/>
        </w:rPr>
        <w:t>p</w:t>
      </w:r>
      <w:r w:rsidRPr="00B76C17">
        <w:rPr>
          <w:rFonts w:ascii="Times New Roman" w:hAnsi="Times New Roman" w:cs="Times New Roman"/>
          <w:color w:val="000000"/>
          <w:spacing w:val="1"/>
        </w:rPr>
        <w:t>l</w:t>
      </w:r>
      <w:r w:rsidRPr="00B76C17">
        <w:rPr>
          <w:rFonts w:ascii="Times New Roman" w:hAnsi="Times New Roman" w:cs="Times New Roman"/>
          <w:color w:val="000000"/>
          <w:spacing w:val="5"/>
        </w:rPr>
        <w:t>o</w:t>
      </w:r>
      <w:r w:rsidRPr="00B76C17">
        <w:rPr>
          <w:rFonts w:ascii="Times New Roman" w:hAnsi="Times New Roman" w:cs="Times New Roman"/>
          <w:color w:val="000000"/>
          <w:spacing w:val="2"/>
        </w:rPr>
        <w:t>y</w:t>
      </w:r>
      <w:r w:rsidRPr="00B76C17">
        <w:rPr>
          <w:rFonts w:ascii="Times New Roman" w:hAnsi="Times New Roman" w:cs="Times New Roman"/>
          <w:color w:val="000000"/>
          <w:spacing w:val="7"/>
        </w:rPr>
        <w:t>e</w:t>
      </w:r>
      <w:r w:rsidRPr="00B76C17">
        <w:rPr>
          <w:rFonts w:ascii="Times New Roman" w:hAnsi="Times New Roman" w:cs="Times New Roman"/>
          <w:color w:val="000000"/>
        </w:rPr>
        <w:t>r</w:t>
      </w:r>
      <w:r w:rsidRPr="00B76C17">
        <w:rPr>
          <w:rFonts w:ascii="Times New Roman" w:hAnsi="Times New Roman" w:cs="Times New Roman"/>
          <w:color w:val="000000"/>
          <w:spacing w:val="4"/>
        </w:rPr>
        <w:t xml:space="preserve"> </w:t>
      </w:r>
      <w:r w:rsidRPr="00B76C17">
        <w:rPr>
          <w:rFonts w:ascii="Times New Roman" w:hAnsi="Times New Roman" w:cs="Times New Roman"/>
          <w:color w:val="000000"/>
          <w:spacing w:val="5"/>
        </w:rPr>
        <w:t>t</w:t>
      </w:r>
      <w:r w:rsidRPr="00B76C17">
        <w:rPr>
          <w:rFonts w:ascii="Times New Roman" w:hAnsi="Times New Roman" w:cs="Times New Roman"/>
          <w:color w:val="000000"/>
        </w:rPr>
        <w:t>o</w:t>
      </w:r>
      <w:r w:rsidRPr="00B76C17">
        <w:rPr>
          <w:rFonts w:ascii="Times New Roman" w:hAnsi="Times New Roman" w:cs="Times New Roman"/>
          <w:color w:val="000000"/>
          <w:spacing w:val="11"/>
        </w:rPr>
        <w:t xml:space="preserve"> </w:t>
      </w:r>
      <w:r w:rsidRPr="00B76C17">
        <w:rPr>
          <w:rFonts w:ascii="Times New Roman" w:hAnsi="Times New Roman" w:cs="Times New Roman"/>
          <w:color w:val="000000"/>
          <w:spacing w:val="7"/>
        </w:rPr>
        <w:t>f</w:t>
      </w:r>
      <w:r w:rsidRPr="00B76C17">
        <w:rPr>
          <w:rFonts w:ascii="Times New Roman" w:hAnsi="Times New Roman" w:cs="Times New Roman"/>
          <w:color w:val="000000"/>
          <w:spacing w:val="5"/>
        </w:rPr>
        <w:t>a</w:t>
      </w:r>
      <w:r w:rsidRPr="00B76C17">
        <w:rPr>
          <w:rFonts w:ascii="Times New Roman" w:hAnsi="Times New Roman" w:cs="Times New Roman"/>
          <w:color w:val="000000"/>
          <w:spacing w:val="4"/>
        </w:rPr>
        <w:t>cili</w:t>
      </w:r>
      <w:r w:rsidRPr="00B76C17">
        <w:rPr>
          <w:rFonts w:ascii="Times New Roman" w:hAnsi="Times New Roman" w:cs="Times New Roman"/>
          <w:color w:val="000000"/>
          <w:spacing w:val="5"/>
        </w:rPr>
        <w:t>ta</w:t>
      </w:r>
      <w:r w:rsidRPr="00B76C17">
        <w:rPr>
          <w:rFonts w:ascii="Times New Roman" w:hAnsi="Times New Roman" w:cs="Times New Roman"/>
          <w:color w:val="000000"/>
          <w:spacing w:val="7"/>
        </w:rPr>
        <w:t>t</w:t>
      </w:r>
      <w:r w:rsidRPr="00B76C17">
        <w:rPr>
          <w:rFonts w:ascii="Times New Roman" w:hAnsi="Times New Roman" w:cs="Times New Roman"/>
          <w:color w:val="000000"/>
        </w:rPr>
        <w:t>e</w:t>
      </w:r>
      <w:r w:rsidRPr="00B76C17">
        <w:rPr>
          <w:rFonts w:ascii="Times New Roman" w:hAnsi="Times New Roman" w:cs="Times New Roman"/>
          <w:color w:val="000000"/>
          <w:spacing w:val="-4"/>
        </w:rPr>
        <w:t xml:space="preserve"> </w:t>
      </w:r>
      <w:r w:rsidRPr="00B76C17">
        <w:rPr>
          <w:rFonts w:ascii="Times New Roman" w:hAnsi="Times New Roman" w:cs="Times New Roman"/>
          <w:color w:val="000000"/>
          <w:spacing w:val="5"/>
        </w:rPr>
        <w:t>p</w:t>
      </w:r>
      <w:r w:rsidRPr="00B76C17">
        <w:rPr>
          <w:rFonts w:ascii="Times New Roman" w:hAnsi="Times New Roman" w:cs="Times New Roman"/>
          <w:color w:val="000000"/>
          <w:spacing w:val="4"/>
        </w:rPr>
        <w:t>l</w:t>
      </w:r>
      <w:r w:rsidRPr="00B76C17">
        <w:rPr>
          <w:rFonts w:ascii="Times New Roman" w:hAnsi="Times New Roman" w:cs="Times New Roman"/>
          <w:color w:val="000000"/>
          <w:spacing w:val="5"/>
        </w:rPr>
        <w:t>a</w:t>
      </w:r>
      <w:r w:rsidRPr="00B76C17">
        <w:rPr>
          <w:rFonts w:ascii="Times New Roman" w:hAnsi="Times New Roman" w:cs="Times New Roman"/>
          <w:color w:val="000000"/>
          <w:spacing w:val="4"/>
        </w:rPr>
        <w:t>c</w:t>
      </w:r>
      <w:r w:rsidRPr="00B76C17">
        <w:rPr>
          <w:rFonts w:ascii="Times New Roman" w:hAnsi="Times New Roman" w:cs="Times New Roman"/>
          <w:color w:val="000000"/>
          <w:spacing w:val="3"/>
        </w:rPr>
        <w:t>e</w:t>
      </w:r>
      <w:r w:rsidRPr="00B76C17">
        <w:rPr>
          <w:rFonts w:ascii="Times New Roman" w:hAnsi="Times New Roman" w:cs="Times New Roman"/>
          <w:color w:val="000000"/>
          <w:spacing w:val="6"/>
        </w:rPr>
        <w:t>m</w:t>
      </w:r>
      <w:r w:rsidRPr="00B76C17">
        <w:rPr>
          <w:rFonts w:ascii="Times New Roman" w:hAnsi="Times New Roman" w:cs="Times New Roman"/>
          <w:color w:val="000000"/>
          <w:spacing w:val="5"/>
        </w:rPr>
        <w:t>e</w:t>
      </w:r>
      <w:r w:rsidRPr="00B76C17">
        <w:rPr>
          <w:rFonts w:ascii="Times New Roman" w:hAnsi="Times New Roman" w:cs="Times New Roman"/>
          <w:color w:val="000000"/>
          <w:spacing w:val="7"/>
        </w:rPr>
        <w:t>n</w:t>
      </w:r>
      <w:r w:rsidRPr="00B76C17">
        <w:rPr>
          <w:rFonts w:ascii="Times New Roman" w:hAnsi="Times New Roman" w:cs="Times New Roman"/>
          <w:color w:val="000000"/>
        </w:rPr>
        <w:t>t</w:t>
      </w:r>
      <w:r w:rsidRPr="00B76C17">
        <w:rPr>
          <w:rFonts w:ascii="Times New Roman" w:hAnsi="Times New Roman" w:cs="Times New Roman"/>
          <w:color w:val="000000"/>
          <w:spacing w:val="-7"/>
        </w:rPr>
        <w:t xml:space="preserve"> </w:t>
      </w:r>
      <w:r w:rsidRPr="00B76C17">
        <w:rPr>
          <w:rFonts w:ascii="Times New Roman" w:hAnsi="Times New Roman" w:cs="Times New Roman"/>
          <w:color w:val="000000"/>
          <w:spacing w:val="4"/>
        </w:rPr>
        <w:t>i</w:t>
      </w:r>
      <w:r w:rsidRPr="00B76C17">
        <w:rPr>
          <w:rFonts w:ascii="Times New Roman" w:hAnsi="Times New Roman" w:cs="Times New Roman"/>
          <w:color w:val="000000"/>
          <w:spacing w:val="5"/>
        </w:rPr>
        <w:t>n</w:t>
      </w:r>
      <w:r w:rsidRPr="00B76C17">
        <w:rPr>
          <w:rFonts w:ascii="Times New Roman" w:hAnsi="Times New Roman" w:cs="Times New Roman"/>
          <w:color w:val="000000"/>
          <w:spacing w:val="4"/>
        </w:rPr>
        <w:t>cl</w:t>
      </w:r>
      <w:r w:rsidRPr="00B76C17">
        <w:rPr>
          <w:rFonts w:ascii="Times New Roman" w:hAnsi="Times New Roman" w:cs="Times New Roman"/>
          <w:color w:val="000000"/>
          <w:spacing w:val="5"/>
        </w:rPr>
        <w:t>ud</w:t>
      </w:r>
      <w:r w:rsidRPr="00B76C17">
        <w:rPr>
          <w:rFonts w:ascii="Times New Roman" w:hAnsi="Times New Roman" w:cs="Times New Roman"/>
          <w:color w:val="000000"/>
          <w:spacing w:val="4"/>
        </w:rPr>
        <w:t>i</w:t>
      </w:r>
      <w:r w:rsidRPr="00B76C17">
        <w:rPr>
          <w:rFonts w:ascii="Times New Roman" w:hAnsi="Times New Roman" w:cs="Times New Roman"/>
          <w:color w:val="000000"/>
          <w:spacing w:val="5"/>
        </w:rPr>
        <w:t>n</w:t>
      </w:r>
      <w:r w:rsidRPr="00B76C17">
        <w:rPr>
          <w:rFonts w:ascii="Times New Roman" w:hAnsi="Times New Roman" w:cs="Times New Roman"/>
          <w:color w:val="000000"/>
          <w:spacing w:val="3"/>
        </w:rPr>
        <w:t>g</w:t>
      </w:r>
      <w:r w:rsidRPr="00B76C17">
        <w:rPr>
          <w:rFonts w:ascii="Times New Roman" w:hAnsi="Times New Roman" w:cs="Times New Roman"/>
          <w:color w:val="000000"/>
        </w:rPr>
        <w:t>:</w:t>
      </w:r>
    </w:p>
    <w:p w14:paraId="2A620E5A" w14:textId="77777777" w:rsidR="00B76C17" w:rsidRPr="00B76C17" w:rsidRDefault="00B76C17" w:rsidP="00B76C17">
      <w:pPr>
        <w:pStyle w:val="BodyText"/>
        <w:numPr>
          <w:ilvl w:val="1"/>
          <w:numId w:val="35"/>
        </w:numPr>
        <w:tabs>
          <w:tab w:val="left" w:pos="2160"/>
        </w:tabs>
        <w:spacing w:before="21" w:line="276" w:lineRule="exact"/>
        <w:ind w:left="1440" w:right="1234" w:hanging="360"/>
        <w:rPr>
          <w:rFonts w:ascii="Times New Roman" w:hAnsi="Times New Roman" w:cs="Times New Roman"/>
        </w:rPr>
      </w:pPr>
      <w:r w:rsidRPr="00B76C17">
        <w:rPr>
          <w:rFonts w:ascii="Times New Roman" w:hAnsi="Times New Roman" w:cs="Times New Roman"/>
          <w:spacing w:val="4"/>
        </w:rPr>
        <w:t>C</w:t>
      </w:r>
      <w:r w:rsidRPr="00B76C17">
        <w:rPr>
          <w:rFonts w:ascii="Times New Roman" w:hAnsi="Times New Roman" w:cs="Times New Roman"/>
          <w:spacing w:val="5"/>
        </w:rPr>
        <w:t>u</w:t>
      </w:r>
      <w:r w:rsidRPr="00B76C17">
        <w:rPr>
          <w:rFonts w:ascii="Times New Roman" w:hAnsi="Times New Roman" w:cs="Times New Roman"/>
          <w:spacing w:val="4"/>
        </w:rPr>
        <w:t>s</w:t>
      </w:r>
      <w:r w:rsidRPr="00B76C17">
        <w:rPr>
          <w:rFonts w:ascii="Times New Roman" w:hAnsi="Times New Roman" w:cs="Times New Roman"/>
          <w:spacing w:val="5"/>
        </w:rPr>
        <w:t>to</w:t>
      </w:r>
      <w:r w:rsidRPr="00B76C17">
        <w:rPr>
          <w:rFonts w:ascii="Times New Roman" w:hAnsi="Times New Roman" w:cs="Times New Roman"/>
          <w:spacing w:val="6"/>
        </w:rPr>
        <w:t>m</w:t>
      </w:r>
      <w:r w:rsidRPr="00B76C17">
        <w:rPr>
          <w:rFonts w:ascii="Times New Roman" w:hAnsi="Times New Roman" w:cs="Times New Roman"/>
          <w:spacing w:val="4"/>
        </w:rPr>
        <w:t>i</w:t>
      </w:r>
      <w:r w:rsidRPr="00B76C17">
        <w:rPr>
          <w:rFonts w:ascii="Times New Roman" w:hAnsi="Times New Roman" w:cs="Times New Roman"/>
          <w:spacing w:val="2"/>
        </w:rPr>
        <w:t>z</w:t>
      </w:r>
      <w:r w:rsidRPr="00B76C17">
        <w:rPr>
          <w:rFonts w:ascii="Times New Roman" w:hAnsi="Times New Roman" w:cs="Times New Roman"/>
          <w:spacing w:val="4"/>
        </w:rPr>
        <w:t>i</w:t>
      </w:r>
      <w:r w:rsidRPr="00B76C17">
        <w:rPr>
          <w:rFonts w:ascii="Times New Roman" w:hAnsi="Times New Roman" w:cs="Times New Roman"/>
          <w:spacing w:val="8"/>
        </w:rPr>
        <w:t>n</w:t>
      </w:r>
      <w:r w:rsidRPr="00B76C17">
        <w:rPr>
          <w:rFonts w:ascii="Times New Roman" w:hAnsi="Times New Roman" w:cs="Times New Roman"/>
        </w:rPr>
        <w:t>g</w:t>
      </w:r>
      <w:r w:rsidRPr="00B76C17">
        <w:rPr>
          <w:rFonts w:ascii="Times New Roman" w:hAnsi="Times New Roman" w:cs="Times New Roman"/>
          <w:spacing w:val="-9"/>
        </w:rPr>
        <w:t xml:space="preserve"> </w:t>
      </w:r>
      <w:r w:rsidRPr="00B76C17">
        <w:rPr>
          <w:rFonts w:ascii="Times New Roman" w:hAnsi="Times New Roman" w:cs="Times New Roman"/>
        </w:rPr>
        <w:t>a</w:t>
      </w:r>
      <w:r w:rsidRPr="00B76C17">
        <w:rPr>
          <w:rFonts w:ascii="Times New Roman" w:hAnsi="Times New Roman" w:cs="Times New Roman"/>
          <w:spacing w:val="-1"/>
        </w:rPr>
        <w:t xml:space="preserve"> </w:t>
      </w:r>
      <w:r w:rsidRPr="00B76C17">
        <w:rPr>
          <w:rFonts w:ascii="Times New Roman" w:hAnsi="Times New Roman" w:cs="Times New Roman"/>
          <w:spacing w:val="4"/>
        </w:rPr>
        <w:t>j</w:t>
      </w:r>
      <w:r w:rsidRPr="00B76C17">
        <w:rPr>
          <w:rFonts w:ascii="Times New Roman" w:hAnsi="Times New Roman" w:cs="Times New Roman"/>
          <w:spacing w:val="5"/>
        </w:rPr>
        <w:t>o</w:t>
      </w:r>
      <w:r w:rsidRPr="00B76C17">
        <w:rPr>
          <w:rFonts w:ascii="Times New Roman" w:hAnsi="Times New Roman" w:cs="Times New Roman"/>
        </w:rPr>
        <w:t>b</w:t>
      </w:r>
      <w:r w:rsidRPr="00B76C17">
        <w:rPr>
          <w:rFonts w:ascii="Times New Roman" w:hAnsi="Times New Roman" w:cs="Times New Roman"/>
          <w:spacing w:val="11"/>
        </w:rPr>
        <w:t xml:space="preserve"> </w:t>
      </w:r>
      <w:r w:rsidRPr="00B76C17">
        <w:rPr>
          <w:rFonts w:ascii="Times New Roman" w:hAnsi="Times New Roman" w:cs="Times New Roman"/>
          <w:spacing w:val="5"/>
        </w:rPr>
        <w:t>de</w:t>
      </w:r>
      <w:r w:rsidRPr="00B76C17">
        <w:rPr>
          <w:rFonts w:ascii="Times New Roman" w:hAnsi="Times New Roman" w:cs="Times New Roman"/>
          <w:spacing w:val="2"/>
        </w:rPr>
        <w:t>s</w:t>
      </w:r>
      <w:r w:rsidRPr="00B76C17">
        <w:rPr>
          <w:rFonts w:ascii="Times New Roman" w:hAnsi="Times New Roman" w:cs="Times New Roman"/>
          <w:spacing w:val="4"/>
        </w:rPr>
        <w:t>c</w:t>
      </w:r>
      <w:r w:rsidRPr="00B76C17">
        <w:rPr>
          <w:rFonts w:ascii="Times New Roman" w:hAnsi="Times New Roman" w:cs="Times New Roman"/>
          <w:spacing w:val="3"/>
        </w:rPr>
        <w:t>r</w:t>
      </w:r>
      <w:r w:rsidRPr="00B76C17">
        <w:rPr>
          <w:rFonts w:ascii="Times New Roman" w:hAnsi="Times New Roman" w:cs="Times New Roman"/>
          <w:spacing w:val="4"/>
        </w:rPr>
        <w:t>i</w:t>
      </w:r>
      <w:r w:rsidRPr="00B76C17">
        <w:rPr>
          <w:rFonts w:ascii="Times New Roman" w:hAnsi="Times New Roman" w:cs="Times New Roman"/>
          <w:spacing w:val="5"/>
        </w:rPr>
        <w:t>pt</w:t>
      </w:r>
      <w:r w:rsidRPr="00B76C17">
        <w:rPr>
          <w:rFonts w:ascii="Times New Roman" w:hAnsi="Times New Roman" w:cs="Times New Roman"/>
          <w:spacing w:val="4"/>
        </w:rPr>
        <w:t>i</w:t>
      </w:r>
      <w:r w:rsidRPr="00B76C17">
        <w:rPr>
          <w:rFonts w:ascii="Times New Roman" w:hAnsi="Times New Roman" w:cs="Times New Roman"/>
          <w:spacing w:val="7"/>
        </w:rPr>
        <w:t>o</w:t>
      </w:r>
      <w:r w:rsidRPr="00B76C17">
        <w:rPr>
          <w:rFonts w:ascii="Times New Roman" w:hAnsi="Times New Roman" w:cs="Times New Roman"/>
        </w:rPr>
        <w:t>n</w:t>
      </w:r>
      <w:r w:rsidRPr="00B76C17">
        <w:rPr>
          <w:rFonts w:ascii="Times New Roman" w:hAnsi="Times New Roman" w:cs="Times New Roman"/>
          <w:spacing w:val="6"/>
        </w:rPr>
        <w:t xml:space="preserve"> </w:t>
      </w:r>
      <w:r w:rsidRPr="00B76C17">
        <w:rPr>
          <w:rFonts w:ascii="Times New Roman" w:hAnsi="Times New Roman" w:cs="Times New Roman"/>
          <w:spacing w:val="5"/>
        </w:rPr>
        <w:t>ba</w:t>
      </w:r>
      <w:r w:rsidRPr="00B76C17">
        <w:rPr>
          <w:rFonts w:ascii="Times New Roman" w:hAnsi="Times New Roman" w:cs="Times New Roman"/>
          <w:spacing w:val="4"/>
        </w:rPr>
        <w:t>s</w:t>
      </w:r>
      <w:r w:rsidRPr="00B76C17">
        <w:rPr>
          <w:rFonts w:ascii="Times New Roman" w:hAnsi="Times New Roman" w:cs="Times New Roman"/>
          <w:spacing w:val="6"/>
        </w:rPr>
        <w:t>e</w:t>
      </w:r>
      <w:r w:rsidRPr="00B76C17">
        <w:rPr>
          <w:rFonts w:ascii="Times New Roman" w:hAnsi="Times New Roman" w:cs="Times New Roman"/>
        </w:rPr>
        <w:t>d</w:t>
      </w:r>
      <w:r w:rsidRPr="00B76C17">
        <w:rPr>
          <w:rFonts w:ascii="Times New Roman" w:hAnsi="Times New Roman" w:cs="Times New Roman"/>
          <w:spacing w:val="-4"/>
        </w:rPr>
        <w:t xml:space="preserve"> </w:t>
      </w:r>
      <w:r w:rsidRPr="00B76C17">
        <w:rPr>
          <w:rFonts w:ascii="Times New Roman" w:hAnsi="Times New Roman" w:cs="Times New Roman"/>
          <w:spacing w:val="5"/>
        </w:rPr>
        <w:t>o</w:t>
      </w:r>
      <w:r w:rsidRPr="00B76C17">
        <w:rPr>
          <w:rFonts w:ascii="Times New Roman" w:hAnsi="Times New Roman" w:cs="Times New Roman"/>
        </w:rPr>
        <w:t>n</w:t>
      </w:r>
      <w:r w:rsidRPr="00B76C17">
        <w:rPr>
          <w:rFonts w:ascii="Times New Roman" w:hAnsi="Times New Roman" w:cs="Times New Roman"/>
          <w:spacing w:val="6"/>
        </w:rPr>
        <w:t xml:space="preserve"> </w:t>
      </w:r>
      <w:r w:rsidRPr="00B76C17">
        <w:rPr>
          <w:rFonts w:ascii="Times New Roman" w:hAnsi="Times New Roman" w:cs="Times New Roman"/>
          <w:spacing w:val="4"/>
        </w:rPr>
        <w:t>c</w:t>
      </w:r>
      <w:r w:rsidRPr="00B76C17">
        <w:rPr>
          <w:rFonts w:ascii="Times New Roman" w:hAnsi="Times New Roman" w:cs="Times New Roman"/>
          <w:spacing w:val="5"/>
        </w:rPr>
        <w:t>u</w:t>
      </w:r>
      <w:r w:rsidRPr="00B76C17">
        <w:rPr>
          <w:rFonts w:ascii="Times New Roman" w:hAnsi="Times New Roman" w:cs="Times New Roman"/>
          <w:spacing w:val="3"/>
        </w:rPr>
        <w:t>r</w:t>
      </w:r>
      <w:r w:rsidRPr="00B76C17">
        <w:rPr>
          <w:rFonts w:ascii="Times New Roman" w:hAnsi="Times New Roman" w:cs="Times New Roman"/>
          <w:spacing w:val="1"/>
        </w:rPr>
        <w:t>r</w:t>
      </w:r>
      <w:r w:rsidRPr="00B76C17">
        <w:rPr>
          <w:rFonts w:ascii="Times New Roman" w:hAnsi="Times New Roman" w:cs="Times New Roman"/>
          <w:spacing w:val="5"/>
        </w:rPr>
        <w:t>e</w:t>
      </w:r>
      <w:r w:rsidRPr="00B76C17">
        <w:rPr>
          <w:rFonts w:ascii="Times New Roman" w:hAnsi="Times New Roman" w:cs="Times New Roman"/>
          <w:spacing w:val="6"/>
        </w:rPr>
        <w:t>n</w:t>
      </w:r>
      <w:r w:rsidRPr="00B76C17">
        <w:rPr>
          <w:rFonts w:ascii="Times New Roman" w:hAnsi="Times New Roman" w:cs="Times New Roman"/>
        </w:rPr>
        <w:t>t</w:t>
      </w:r>
      <w:r w:rsidRPr="00B76C17">
        <w:rPr>
          <w:rFonts w:ascii="Times New Roman" w:hAnsi="Times New Roman" w:cs="Times New Roman"/>
          <w:spacing w:val="5"/>
        </w:rPr>
        <w:t xml:space="preserve"> </w:t>
      </w:r>
      <w:r w:rsidRPr="00B76C17">
        <w:rPr>
          <w:rFonts w:ascii="Times New Roman" w:hAnsi="Times New Roman" w:cs="Times New Roman"/>
          <w:spacing w:val="3"/>
        </w:rPr>
        <w:t>e</w:t>
      </w:r>
      <w:r w:rsidRPr="00B76C17">
        <w:rPr>
          <w:rFonts w:ascii="Times New Roman" w:hAnsi="Times New Roman" w:cs="Times New Roman"/>
          <w:spacing w:val="6"/>
        </w:rPr>
        <w:t>m</w:t>
      </w:r>
      <w:r w:rsidRPr="00B76C17">
        <w:rPr>
          <w:rFonts w:ascii="Times New Roman" w:hAnsi="Times New Roman" w:cs="Times New Roman"/>
          <w:spacing w:val="5"/>
        </w:rPr>
        <w:t>p</w:t>
      </w:r>
      <w:r w:rsidRPr="00B76C17">
        <w:rPr>
          <w:rFonts w:ascii="Times New Roman" w:hAnsi="Times New Roman" w:cs="Times New Roman"/>
          <w:spacing w:val="4"/>
        </w:rPr>
        <w:t>l</w:t>
      </w:r>
      <w:r w:rsidRPr="00B76C17">
        <w:rPr>
          <w:rFonts w:ascii="Times New Roman" w:hAnsi="Times New Roman" w:cs="Times New Roman"/>
          <w:spacing w:val="5"/>
        </w:rPr>
        <w:t>o</w:t>
      </w:r>
      <w:r w:rsidRPr="00B76C17">
        <w:rPr>
          <w:rFonts w:ascii="Times New Roman" w:hAnsi="Times New Roman" w:cs="Times New Roman"/>
          <w:spacing w:val="2"/>
        </w:rPr>
        <w:t>y</w:t>
      </w:r>
      <w:r w:rsidRPr="00B76C17">
        <w:rPr>
          <w:rFonts w:ascii="Times New Roman" w:hAnsi="Times New Roman" w:cs="Times New Roman"/>
          <w:spacing w:val="7"/>
        </w:rPr>
        <w:t>e</w:t>
      </w:r>
      <w:r w:rsidRPr="00B76C17">
        <w:rPr>
          <w:rFonts w:ascii="Times New Roman" w:hAnsi="Times New Roman" w:cs="Times New Roman"/>
        </w:rPr>
        <w:t>r</w:t>
      </w:r>
      <w:r w:rsidRPr="00B76C17">
        <w:rPr>
          <w:rFonts w:ascii="Times New Roman" w:hAnsi="Times New Roman" w:cs="Times New Roman"/>
          <w:spacing w:val="4"/>
        </w:rPr>
        <w:t xml:space="preserve"> </w:t>
      </w:r>
      <w:r w:rsidRPr="00B76C17">
        <w:rPr>
          <w:rFonts w:ascii="Times New Roman" w:hAnsi="Times New Roman" w:cs="Times New Roman"/>
          <w:spacing w:val="5"/>
        </w:rPr>
        <w:t>need</w:t>
      </w:r>
      <w:r w:rsidRPr="00B76C17">
        <w:rPr>
          <w:rFonts w:ascii="Times New Roman" w:hAnsi="Times New Roman" w:cs="Times New Roman"/>
        </w:rPr>
        <w:t>s</w:t>
      </w:r>
      <w:r w:rsidRPr="00B76C17">
        <w:rPr>
          <w:rFonts w:ascii="Times New Roman" w:hAnsi="Times New Roman" w:cs="Times New Roman"/>
          <w:spacing w:val="-5"/>
        </w:rPr>
        <w:t xml:space="preserve"> </w:t>
      </w:r>
      <w:r w:rsidRPr="00B76C17">
        <w:rPr>
          <w:rFonts w:ascii="Times New Roman" w:hAnsi="Times New Roman" w:cs="Times New Roman"/>
          <w:spacing w:val="3"/>
        </w:rPr>
        <w:t>o</w:t>
      </w:r>
      <w:r w:rsidRPr="00B76C17">
        <w:rPr>
          <w:rFonts w:ascii="Times New Roman" w:hAnsi="Times New Roman" w:cs="Times New Roman"/>
        </w:rPr>
        <w:t>r</w:t>
      </w:r>
      <w:r w:rsidRPr="00B76C17">
        <w:rPr>
          <w:rFonts w:ascii="Times New Roman" w:hAnsi="Times New Roman" w:cs="Times New Roman"/>
          <w:spacing w:val="6"/>
        </w:rPr>
        <w:t xml:space="preserve"> </w:t>
      </w:r>
      <w:r w:rsidRPr="00B76C17">
        <w:rPr>
          <w:rFonts w:ascii="Times New Roman" w:hAnsi="Times New Roman" w:cs="Times New Roman"/>
          <w:spacing w:val="5"/>
        </w:rPr>
        <w:t>o</w:t>
      </w:r>
      <w:r w:rsidRPr="00B76C17">
        <w:rPr>
          <w:rFonts w:ascii="Times New Roman" w:hAnsi="Times New Roman" w:cs="Times New Roman"/>
        </w:rPr>
        <w:t xml:space="preserve">n </w:t>
      </w:r>
      <w:r w:rsidRPr="00B76C17">
        <w:rPr>
          <w:rFonts w:ascii="Times New Roman" w:hAnsi="Times New Roman" w:cs="Times New Roman"/>
          <w:spacing w:val="5"/>
        </w:rPr>
        <w:t>p</w:t>
      </w:r>
      <w:r w:rsidRPr="00B76C17">
        <w:rPr>
          <w:rFonts w:ascii="Times New Roman" w:hAnsi="Times New Roman" w:cs="Times New Roman"/>
          <w:spacing w:val="3"/>
        </w:rPr>
        <w:t>r</w:t>
      </w:r>
      <w:r w:rsidRPr="00B76C17">
        <w:rPr>
          <w:rFonts w:ascii="Times New Roman" w:hAnsi="Times New Roman" w:cs="Times New Roman"/>
          <w:spacing w:val="5"/>
        </w:rPr>
        <w:t>e</w:t>
      </w:r>
      <w:r w:rsidRPr="00B76C17">
        <w:rPr>
          <w:rFonts w:ascii="Times New Roman" w:hAnsi="Times New Roman" w:cs="Times New Roman"/>
          <w:spacing w:val="2"/>
        </w:rPr>
        <w:t>v</w:t>
      </w:r>
      <w:r w:rsidRPr="00B76C17">
        <w:rPr>
          <w:rFonts w:ascii="Times New Roman" w:hAnsi="Times New Roman" w:cs="Times New Roman"/>
          <w:spacing w:val="4"/>
        </w:rPr>
        <w:t>i</w:t>
      </w:r>
      <w:r w:rsidRPr="00B76C17">
        <w:rPr>
          <w:rFonts w:ascii="Times New Roman" w:hAnsi="Times New Roman" w:cs="Times New Roman"/>
          <w:spacing w:val="5"/>
        </w:rPr>
        <w:t>ou</w:t>
      </w:r>
      <w:r w:rsidRPr="00B76C17">
        <w:rPr>
          <w:rFonts w:ascii="Times New Roman" w:hAnsi="Times New Roman" w:cs="Times New Roman"/>
          <w:spacing w:val="4"/>
        </w:rPr>
        <w:t>s</w:t>
      </w:r>
      <w:r w:rsidRPr="00B76C17">
        <w:rPr>
          <w:rFonts w:ascii="Times New Roman" w:hAnsi="Times New Roman" w:cs="Times New Roman"/>
          <w:spacing w:val="6"/>
        </w:rPr>
        <w:t>l</w:t>
      </w:r>
      <w:r w:rsidRPr="00B76C17">
        <w:rPr>
          <w:rFonts w:ascii="Times New Roman" w:hAnsi="Times New Roman" w:cs="Times New Roman"/>
        </w:rPr>
        <w:t>y</w:t>
      </w:r>
      <w:r w:rsidRPr="00B76C17">
        <w:rPr>
          <w:rFonts w:ascii="Times New Roman" w:hAnsi="Times New Roman" w:cs="Times New Roman"/>
          <w:spacing w:val="7"/>
        </w:rPr>
        <w:t xml:space="preserve"> </w:t>
      </w:r>
      <w:r w:rsidRPr="00B76C17">
        <w:rPr>
          <w:rFonts w:ascii="Times New Roman" w:hAnsi="Times New Roman" w:cs="Times New Roman"/>
          <w:spacing w:val="5"/>
        </w:rPr>
        <w:t>un</w:t>
      </w:r>
      <w:r w:rsidRPr="00B76C17">
        <w:rPr>
          <w:rFonts w:ascii="Times New Roman" w:hAnsi="Times New Roman" w:cs="Times New Roman"/>
          <w:spacing w:val="4"/>
        </w:rPr>
        <w:t>i</w:t>
      </w:r>
      <w:r w:rsidRPr="00B76C17">
        <w:rPr>
          <w:rFonts w:ascii="Times New Roman" w:hAnsi="Times New Roman" w:cs="Times New Roman"/>
          <w:spacing w:val="5"/>
        </w:rPr>
        <w:t>dent</w:t>
      </w:r>
      <w:r w:rsidRPr="00B76C17">
        <w:rPr>
          <w:rFonts w:ascii="Times New Roman" w:hAnsi="Times New Roman" w:cs="Times New Roman"/>
          <w:spacing w:val="4"/>
        </w:rPr>
        <w:t>i</w:t>
      </w:r>
      <w:r w:rsidRPr="00B76C17">
        <w:rPr>
          <w:rFonts w:ascii="Times New Roman" w:hAnsi="Times New Roman" w:cs="Times New Roman"/>
          <w:spacing w:val="7"/>
        </w:rPr>
        <w:t>f</w:t>
      </w:r>
      <w:r w:rsidRPr="00B76C17">
        <w:rPr>
          <w:rFonts w:ascii="Times New Roman" w:hAnsi="Times New Roman" w:cs="Times New Roman"/>
          <w:spacing w:val="4"/>
        </w:rPr>
        <w:t>i</w:t>
      </w:r>
      <w:r w:rsidRPr="00B76C17">
        <w:rPr>
          <w:rFonts w:ascii="Times New Roman" w:hAnsi="Times New Roman" w:cs="Times New Roman"/>
          <w:spacing w:val="8"/>
        </w:rPr>
        <w:t>e</w:t>
      </w:r>
      <w:r w:rsidRPr="00B76C17">
        <w:rPr>
          <w:rFonts w:ascii="Times New Roman" w:hAnsi="Times New Roman" w:cs="Times New Roman"/>
        </w:rPr>
        <w:t>d</w:t>
      </w:r>
      <w:r w:rsidRPr="00B76C17">
        <w:rPr>
          <w:rFonts w:ascii="Times New Roman" w:hAnsi="Times New Roman" w:cs="Times New Roman"/>
          <w:spacing w:val="18"/>
        </w:rPr>
        <w:t xml:space="preserve"> </w:t>
      </w:r>
      <w:r w:rsidRPr="00B76C17">
        <w:rPr>
          <w:rFonts w:ascii="Times New Roman" w:hAnsi="Times New Roman" w:cs="Times New Roman"/>
          <w:spacing w:val="5"/>
        </w:rPr>
        <w:t>an</w:t>
      </w:r>
      <w:r w:rsidRPr="00B76C17">
        <w:rPr>
          <w:rFonts w:ascii="Times New Roman" w:hAnsi="Times New Roman" w:cs="Times New Roman"/>
        </w:rPr>
        <w:t>d</w:t>
      </w:r>
      <w:r w:rsidRPr="00B76C17">
        <w:rPr>
          <w:rFonts w:ascii="Times New Roman" w:hAnsi="Times New Roman" w:cs="Times New Roman"/>
          <w:spacing w:val="-1"/>
        </w:rPr>
        <w:t xml:space="preserve"> </w:t>
      </w:r>
      <w:r w:rsidRPr="00B76C17">
        <w:rPr>
          <w:rFonts w:ascii="Times New Roman" w:hAnsi="Times New Roman" w:cs="Times New Roman"/>
          <w:spacing w:val="5"/>
        </w:rPr>
        <w:t>un</w:t>
      </w:r>
      <w:r w:rsidRPr="00B76C17">
        <w:rPr>
          <w:rFonts w:ascii="Times New Roman" w:hAnsi="Times New Roman" w:cs="Times New Roman"/>
          <w:spacing w:val="3"/>
        </w:rPr>
        <w:t>m</w:t>
      </w:r>
      <w:r w:rsidRPr="00B76C17">
        <w:rPr>
          <w:rFonts w:ascii="Times New Roman" w:hAnsi="Times New Roman" w:cs="Times New Roman"/>
          <w:spacing w:val="6"/>
        </w:rPr>
        <w:t>e</w:t>
      </w:r>
      <w:r w:rsidRPr="00B76C17">
        <w:rPr>
          <w:rFonts w:ascii="Times New Roman" w:hAnsi="Times New Roman" w:cs="Times New Roman"/>
        </w:rPr>
        <w:t>t</w:t>
      </w:r>
      <w:r w:rsidRPr="00B76C17">
        <w:rPr>
          <w:rFonts w:ascii="Times New Roman" w:hAnsi="Times New Roman" w:cs="Times New Roman"/>
          <w:spacing w:val="-2"/>
        </w:rPr>
        <w:t xml:space="preserve"> </w:t>
      </w:r>
      <w:r w:rsidRPr="00B76C17">
        <w:rPr>
          <w:rFonts w:ascii="Times New Roman" w:hAnsi="Times New Roman" w:cs="Times New Roman"/>
          <w:spacing w:val="3"/>
        </w:rPr>
        <w:t>e</w:t>
      </w:r>
      <w:r w:rsidRPr="00B76C17">
        <w:rPr>
          <w:rFonts w:ascii="Times New Roman" w:hAnsi="Times New Roman" w:cs="Times New Roman"/>
          <w:spacing w:val="6"/>
        </w:rPr>
        <w:t>m</w:t>
      </w:r>
      <w:r w:rsidRPr="00B76C17">
        <w:rPr>
          <w:rFonts w:ascii="Times New Roman" w:hAnsi="Times New Roman" w:cs="Times New Roman"/>
          <w:spacing w:val="5"/>
        </w:rPr>
        <w:t>p</w:t>
      </w:r>
      <w:r w:rsidRPr="00B76C17">
        <w:rPr>
          <w:rFonts w:ascii="Times New Roman" w:hAnsi="Times New Roman" w:cs="Times New Roman"/>
          <w:spacing w:val="4"/>
        </w:rPr>
        <w:t>l</w:t>
      </w:r>
      <w:r w:rsidRPr="00B76C17">
        <w:rPr>
          <w:rFonts w:ascii="Times New Roman" w:hAnsi="Times New Roman" w:cs="Times New Roman"/>
          <w:spacing w:val="5"/>
        </w:rPr>
        <w:t>o</w:t>
      </w:r>
      <w:r w:rsidRPr="00B76C17">
        <w:rPr>
          <w:rFonts w:ascii="Times New Roman" w:hAnsi="Times New Roman" w:cs="Times New Roman"/>
          <w:spacing w:val="2"/>
        </w:rPr>
        <w:t>y</w:t>
      </w:r>
      <w:r w:rsidRPr="00B76C17">
        <w:rPr>
          <w:rFonts w:ascii="Times New Roman" w:hAnsi="Times New Roman" w:cs="Times New Roman"/>
          <w:spacing w:val="7"/>
        </w:rPr>
        <w:t>e</w:t>
      </w:r>
      <w:r w:rsidRPr="00B76C17">
        <w:rPr>
          <w:rFonts w:ascii="Times New Roman" w:hAnsi="Times New Roman" w:cs="Times New Roman"/>
        </w:rPr>
        <w:t>r</w:t>
      </w:r>
      <w:r w:rsidRPr="00B76C17">
        <w:rPr>
          <w:rFonts w:ascii="Times New Roman" w:hAnsi="Times New Roman" w:cs="Times New Roman"/>
          <w:spacing w:val="4"/>
        </w:rPr>
        <w:t xml:space="preserve"> </w:t>
      </w:r>
      <w:r w:rsidRPr="00B76C17">
        <w:rPr>
          <w:rFonts w:ascii="Times New Roman" w:hAnsi="Times New Roman" w:cs="Times New Roman"/>
          <w:spacing w:val="5"/>
        </w:rPr>
        <w:t>need</w:t>
      </w:r>
      <w:r w:rsidRPr="00B76C17">
        <w:rPr>
          <w:rFonts w:ascii="Times New Roman" w:hAnsi="Times New Roman" w:cs="Times New Roman"/>
          <w:spacing w:val="4"/>
        </w:rPr>
        <w:t>s</w:t>
      </w:r>
      <w:r w:rsidRPr="00B76C17">
        <w:rPr>
          <w:rFonts w:ascii="Times New Roman" w:hAnsi="Times New Roman" w:cs="Times New Roman"/>
        </w:rPr>
        <w:t>;</w:t>
      </w:r>
    </w:p>
    <w:p w14:paraId="0ECD6891" w14:textId="77777777" w:rsidR="00B76C17" w:rsidRPr="00B76C17" w:rsidRDefault="00B76C17" w:rsidP="00B76C17">
      <w:pPr>
        <w:pStyle w:val="BodyText"/>
        <w:numPr>
          <w:ilvl w:val="1"/>
          <w:numId w:val="35"/>
        </w:numPr>
        <w:tabs>
          <w:tab w:val="left" w:pos="2160"/>
        </w:tabs>
        <w:spacing w:before="17" w:line="276" w:lineRule="exact"/>
        <w:ind w:left="1440" w:right="1246" w:hanging="360"/>
        <w:rPr>
          <w:rFonts w:ascii="Times New Roman" w:hAnsi="Times New Roman" w:cs="Times New Roman"/>
        </w:rPr>
      </w:pPr>
      <w:r w:rsidRPr="00B76C17">
        <w:rPr>
          <w:rFonts w:ascii="Times New Roman" w:hAnsi="Times New Roman" w:cs="Times New Roman"/>
          <w:spacing w:val="4"/>
        </w:rPr>
        <w:t>D</w:t>
      </w:r>
      <w:r w:rsidRPr="00B76C17">
        <w:rPr>
          <w:rFonts w:ascii="Times New Roman" w:hAnsi="Times New Roman" w:cs="Times New Roman"/>
          <w:spacing w:val="5"/>
        </w:rPr>
        <w:t>e</w:t>
      </w:r>
      <w:r w:rsidRPr="00B76C17">
        <w:rPr>
          <w:rFonts w:ascii="Times New Roman" w:hAnsi="Times New Roman" w:cs="Times New Roman"/>
          <w:spacing w:val="2"/>
        </w:rPr>
        <w:t>v</w:t>
      </w:r>
      <w:r w:rsidRPr="00B76C17">
        <w:rPr>
          <w:rFonts w:ascii="Times New Roman" w:hAnsi="Times New Roman" w:cs="Times New Roman"/>
          <w:spacing w:val="5"/>
        </w:rPr>
        <w:t>e</w:t>
      </w:r>
      <w:r w:rsidRPr="00B76C17">
        <w:rPr>
          <w:rFonts w:ascii="Times New Roman" w:hAnsi="Times New Roman" w:cs="Times New Roman"/>
          <w:spacing w:val="4"/>
        </w:rPr>
        <w:t>l</w:t>
      </w:r>
      <w:r w:rsidRPr="00B76C17">
        <w:rPr>
          <w:rFonts w:ascii="Times New Roman" w:hAnsi="Times New Roman" w:cs="Times New Roman"/>
          <w:spacing w:val="5"/>
        </w:rPr>
        <w:t>op</w:t>
      </w:r>
      <w:r w:rsidRPr="00B76C17">
        <w:rPr>
          <w:rFonts w:ascii="Times New Roman" w:hAnsi="Times New Roman" w:cs="Times New Roman"/>
          <w:spacing w:val="4"/>
        </w:rPr>
        <w:t>i</w:t>
      </w:r>
      <w:r w:rsidRPr="00B76C17">
        <w:rPr>
          <w:rFonts w:ascii="Times New Roman" w:hAnsi="Times New Roman" w:cs="Times New Roman"/>
          <w:spacing w:val="7"/>
        </w:rPr>
        <w:t>n</w:t>
      </w:r>
      <w:r w:rsidRPr="00B76C17">
        <w:rPr>
          <w:rFonts w:ascii="Times New Roman" w:hAnsi="Times New Roman" w:cs="Times New Roman"/>
        </w:rPr>
        <w:t>g</w:t>
      </w:r>
      <w:r w:rsidRPr="00B76C17">
        <w:rPr>
          <w:rFonts w:ascii="Times New Roman" w:hAnsi="Times New Roman" w:cs="Times New Roman"/>
          <w:spacing w:val="15"/>
        </w:rPr>
        <w:t xml:space="preserve"> </w:t>
      </w:r>
      <w:r w:rsidRPr="00B76C17">
        <w:rPr>
          <w:rFonts w:ascii="Times New Roman" w:hAnsi="Times New Roman" w:cs="Times New Roman"/>
        </w:rPr>
        <w:t>a</w:t>
      </w:r>
      <w:r w:rsidRPr="00B76C17">
        <w:rPr>
          <w:rFonts w:ascii="Times New Roman" w:hAnsi="Times New Roman" w:cs="Times New Roman"/>
          <w:spacing w:val="-1"/>
        </w:rPr>
        <w:t xml:space="preserve"> </w:t>
      </w:r>
      <w:r w:rsidRPr="00B76C17">
        <w:rPr>
          <w:rFonts w:ascii="Times New Roman" w:hAnsi="Times New Roman" w:cs="Times New Roman"/>
          <w:spacing w:val="4"/>
        </w:rPr>
        <w:t>s</w:t>
      </w:r>
      <w:r w:rsidRPr="00B76C17">
        <w:rPr>
          <w:rFonts w:ascii="Times New Roman" w:hAnsi="Times New Roman" w:cs="Times New Roman"/>
          <w:spacing w:val="5"/>
        </w:rPr>
        <w:t>e</w:t>
      </w:r>
      <w:r w:rsidRPr="00B76C17">
        <w:rPr>
          <w:rFonts w:ascii="Times New Roman" w:hAnsi="Times New Roman" w:cs="Times New Roman"/>
        </w:rPr>
        <w:t>t</w:t>
      </w:r>
      <w:r w:rsidRPr="00B76C17">
        <w:rPr>
          <w:rFonts w:ascii="Times New Roman" w:hAnsi="Times New Roman" w:cs="Times New Roman"/>
          <w:spacing w:val="3"/>
        </w:rPr>
        <w:t xml:space="preserve"> o</w:t>
      </w:r>
      <w:r w:rsidRPr="00B76C17">
        <w:rPr>
          <w:rFonts w:ascii="Times New Roman" w:hAnsi="Times New Roman" w:cs="Times New Roman"/>
        </w:rPr>
        <w:t>f</w:t>
      </w:r>
      <w:r w:rsidRPr="00B76C17">
        <w:rPr>
          <w:rFonts w:ascii="Times New Roman" w:hAnsi="Times New Roman" w:cs="Times New Roman"/>
          <w:spacing w:val="10"/>
        </w:rPr>
        <w:t xml:space="preserve"> </w:t>
      </w:r>
      <w:r w:rsidRPr="00B76C17">
        <w:rPr>
          <w:rFonts w:ascii="Times New Roman" w:hAnsi="Times New Roman" w:cs="Times New Roman"/>
          <w:spacing w:val="4"/>
        </w:rPr>
        <w:t>j</w:t>
      </w:r>
      <w:r w:rsidRPr="00B76C17">
        <w:rPr>
          <w:rFonts w:ascii="Times New Roman" w:hAnsi="Times New Roman" w:cs="Times New Roman"/>
          <w:spacing w:val="3"/>
        </w:rPr>
        <w:t>o</w:t>
      </w:r>
      <w:r w:rsidRPr="00B76C17">
        <w:rPr>
          <w:rFonts w:ascii="Times New Roman" w:hAnsi="Times New Roman" w:cs="Times New Roman"/>
        </w:rPr>
        <w:t>b</w:t>
      </w:r>
      <w:r w:rsidRPr="00B76C17">
        <w:rPr>
          <w:rFonts w:ascii="Times New Roman" w:hAnsi="Times New Roman" w:cs="Times New Roman"/>
          <w:spacing w:val="13"/>
        </w:rPr>
        <w:t xml:space="preserve"> </w:t>
      </w:r>
      <w:r w:rsidRPr="00B76C17">
        <w:rPr>
          <w:rFonts w:ascii="Times New Roman" w:hAnsi="Times New Roman" w:cs="Times New Roman"/>
          <w:spacing w:val="3"/>
        </w:rPr>
        <w:t>d</w:t>
      </w:r>
      <w:r w:rsidRPr="00B76C17">
        <w:rPr>
          <w:rFonts w:ascii="Times New Roman" w:hAnsi="Times New Roman" w:cs="Times New Roman"/>
          <w:spacing w:val="5"/>
        </w:rPr>
        <w:t>ut</w:t>
      </w:r>
      <w:r w:rsidRPr="00B76C17">
        <w:rPr>
          <w:rFonts w:ascii="Times New Roman" w:hAnsi="Times New Roman" w:cs="Times New Roman"/>
          <w:spacing w:val="4"/>
        </w:rPr>
        <w:t>i</w:t>
      </w:r>
      <w:r w:rsidRPr="00B76C17">
        <w:rPr>
          <w:rFonts w:ascii="Times New Roman" w:hAnsi="Times New Roman" w:cs="Times New Roman"/>
          <w:spacing w:val="5"/>
        </w:rPr>
        <w:t>e</w:t>
      </w:r>
      <w:r w:rsidRPr="00B76C17">
        <w:rPr>
          <w:rFonts w:ascii="Times New Roman" w:hAnsi="Times New Roman" w:cs="Times New Roman"/>
          <w:spacing w:val="6"/>
        </w:rPr>
        <w:t>s</w:t>
      </w:r>
      <w:r w:rsidRPr="00B76C17">
        <w:rPr>
          <w:rFonts w:ascii="Times New Roman" w:hAnsi="Times New Roman" w:cs="Times New Roman"/>
        </w:rPr>
        <w:t>,</w:t>
      </w:r>
      <w:r w:rsidRPr="00B76C17">
        <w:rPr>
          <w:rFonts w:ascii="Times New Roman" w:hAnsi="Times New Roman" w:cs="Times New Roman"/>
          <w:spacing w:val="-9"/>
        </w:rPr>
        <w:t xml:space="preserve"> </w:t>
      </w:r>
      <w:r w:rsidRPr="00B76C17">
        <w:rPr>
          <w:rFonts w:ascii="Times New Roman" w:hAnsi="Times New Roman" w:cs="Times New Roman"/>
        </w:rPr>
        <w:t>a</w:t>
      </w:r>
      <w:r w:rsidRPr="00B76C17">
        <w:rPr>
          <w:rFonts w:ascii="Times New Roman" w:hAnsi="Times New Roman" w:cs="Times New Roman"/>
          <w:spacing w:val="-4"/>
        </w:rPr>
        <w:t xml:space="preserve"> </w:t>
      </w:r>
      <w:r w:rsidRPr="00B76C17">
        <w:rPr>
          <w:rFonts w:ascii="Times New Roman" w:hAnsi="Times New Roman" w:cs="Times New Roman"/>
          <w:spacing w:val="1"/>
        </w:rPr>
        <w:t>w</w:t>
      </w:r>
      <w:r w:rsidRPr="00B76C17">
        <w:rPr>
          <w:rFonts w:ascii="Times New Roman" w:hAnsi="Times New Roman" w:cs="Times New Roman"/>
          <w:spacing w:val="5"/>
        </w:rPr>
        <w:t>or</w:t>
      </w:r>
      <w:r w:rsidRPr="00B76C17">
        <w:rPr>
          <w:rFonts w:ascii="Times New Roman" w:hAnsi="Times New Roman" w:cs="Times New Roman"/>
        </w:rPr>
        <w:t>k</w:t>
      </w:r>
      <w:r w:rsidRPr="00B76C17">
        <w:rPr>
          <w:rFonts w:ascii="Times New Roman" w:hAnsi="Times New Roman" w:cs="Times New Roman"/>
          <w:spacing w:val="10"/>
        </w:rPr>
        <w:t xml:space="preserve"> </w:t>
      </w:r>
      <w:r w:rsidRPr="00B76C17">
        <w:rPr>
          <w:rFonts w:ascii="Times New Roman" w:hAnsi="Times New Roman" w:cs="Times New Roman"/>
          <w:spacing w:val="4"/>
        </w:rPr>
        <w:t>sc</w:t>
      </w:r>
      <w:r w:rsidRPr="00B76C17">
        <w:rPr>
          <w:rFonts w:ascii="Times New Roman" w:hAnsi="Times New Roman" w:cs="Times New Roman"/>
          <w:spacing w:val="5"/>
        </w:rPr>
        <w:t>hedul</w:t>
      </w:r>
      <w:r w:rsidRPr="00B76C17">
        <w:rPr>
          <w:rFonts w:ascii="Times New Roman" w:hAnsi="Times New Roman" w:cs="Times New Roman"/>
        </w:rPr>
        <w:t>e</w:t>
      </w:r>
      <w:r w:rsidRPr="00B76C17">
        <w:rPr>
          <w:rFonts w:ascii="Times New Roman" w:hAnsi="Times New Roman" w:cs="Times New Roman"/>
          <w:spacing w:val="-4"/>
        </w:rPr>
        <w:t xml:space="preserve"> </w:t>
      </w:r>
      <w:r w:rsidRPr="00B76C17">
        <w:rPr>
          <w:rFonts w:ascii="Times New Roman" w:hAnsi="Times New Roman" w:cs="Times New Roman"/>
          <w:spacing w:val="3"/>
        </w:rPr>
        <w:t>a</w:t>
      </w:r>
      <w:r w:rsidRPr="00B76C17">
        <w:rPr>
          <w:rFonts w:ascii="Times New Roman" w:hAnsi="Times New Roman" w:cs="Times New Roman"/>
          <w:spacing w:val="5"/>
        </w:rPr>
        <w:t>n</w:t>
      </w:r>
      <w:r w:rsidRPr="00B76C17">
        <w:rPr>
          <w:rFonts w:ascii="Times New Roman" w:hAnsi="Times New Roman" w:cs="Times New Roman"/>
        </w:rPr>
        <w:t>d</w:t>
      </w:r>
      <w:r w:rsidRPr="00B76C17">
        <w:rPr>
          <w:rFonts w:ascii="Times New Roman" w:hAnsi="Times New Roman" w:cs="Times New Roman"/>
          <w:spacing w:val="1"/>
        </w:rPr>
        <w:t xml:space="preserve"> </w:t>
      </w:r>
      <w:r w:rsidRPr="00B76C17">
        <w:rPr>
          <w:rFonts w:ascii="Times New Roman" w:hAnsi="Times New Roman" w:cs="Times New Roman"/>
          <w:spacing w:val="4"/>
        </w:rPr>
        <w:t>j</w:t>
      </w:r>
      <w:r w:rsidRPr="00B76C17">
        <w:rPr>
          <w:rFonts w:ascii="Times New Roman" w:hAnsi="Times New Roman" w:cs="Times New Roman"/>
          <w:spacing w:val="5"/>
        </w:rPr>
        <w:t>o</w:t>
      </w:r>
      <w:r w:rsidRPr="00B76C17">
        <w:rPr>
          <w:rFonts w:ascii="Times New Roman" w:hAnsi="Times New Roman" w:cs="Times New Roman"/>
        </w:rPr>
        <w:t>b</w:t>
      </w:r>
      <w:r w:rsidRPr="00B76C17">
        <w:rPr>
          <w:rFonts w:ascii="Times New Roman" w:hAnsi="Times New Roman" w:cs="Times New Roman"/>
          <w:spacing w:val="11"/>
        </w:rPr>
        <w:t xml:space="preserve"> </w:t>
      </w:r>
      <w:r w:rsidRPr="00B76C17">
        <w:rPr>
          <w:rFonts w:ascii="Times New Roman" w:hAnsi="Times New Roman" w:cs="Times New Roman"/>
          <w:spacing w:val="5"/>
        </w:rPr>
        <w:t>a</w:t>
      </w:r>
      <w:r w:rsidRPr="00B76C17">
        <w:rPr>
          <w:rFonts w:ascii="Times New Roman" w:hAnsi="Times New Roman" w:cs="Times New Roman"/>
          <w:spacing w:val="3"/>
        </w:rPr>
        <w:t>rr</w:t>
      </w:r>
      <w:r w:rsidRPr="00B76C17">
        <w:rPr>
          <w:rFonts w:ascii="Times New Roman" w:hAnsi="Times New Roman" w:cs="Times New Roman"/>
          <w:spacing w:val="5"/>
        </w:rPr>
        <w:t>an</w:t>
      </w:r>
      <w:r w:rsidRPr="00B76C17">
        <w:rPr>
          <w:rFonts w:ascii="Times New Roman" w:hAnsi="Times New Roman" w:cs="Times New Roman"/>
          <w:spacing w:val="3"/>
        </w:rPr>
        <w:t>g</w:t>
      </w:r>
      <w:r w:rsidRPr="00B76C17">
        <w:rPr>
          <w:rFonts w:ascii="Times New Roman" w:hAnsi="Times New Roman" w:cs="Times New Roman"/>
          <w:spacing w:val="5"/>
        </w:rPr>
        <w:t>e</w:t>
      </w:r>
      <w:r w:rsidRPr="00B76C17">
        <w:rPr>
          <w:rFonts w:ascii="Times New Roman" w:hAnsi="Times New Roman" w:cs="Times New Roman"/>
          <w:spacing w:val="6"/>
        </w:rPr>
        <w:t>m</w:t>
      </w:r>
      <w:r w:rsidRPr="00B76C17">
        <w:rPr>
          <w:rFonts w:ascii="Times New Roman" w:hAnsi="Times New Roman" w:cs="Times New Roman"/>
          <w:spacing w:val="5"/>
        </w:rPr>
        <w:t>ent</w:t>
      </w:r>
      <w:r w:rsidRPr="00B76C17">
        <w:rPr>
          <w:rFonts w:ascii="Times New Roman" w:hAnsi="Times New Roman" w:cs="Times New Roman"/>
        </w:rPr>
        <w:t xml:space="preserve">, </w:t>
      </w:r>
      <w:r w:rsidRPr="00B76C17">
        <w:rPr>
          <w:rFonts w:ascii="Times New Roman" w:hAnsi="Times New Roman" w:cs="Times New Roman"/>
          <w:spacing w:val="5"/>
        </w:rPr>
        <w:t>an</w:t>
      </w:r>
      <w:r w:rsidRPr="00B76C17">
        <w:rPr>
          <w:rFonts w:ascii="Times New Roman" w:hAnsi="Times New Roman" w:cs="Times New Roman"/>
        </w:rPr>
        <w:t>d</w:t>
      </w:r>
      <w:r w:rsidRPr="00B76C17">
        <w:rPr>
          <w:rFonts w:ascii="Times New Roman" w:hAnsi="Times New Roman" w:cs="Times New Roman"/>
          <w:spacing w:val="1"/>
        </w:rPr>
        <w:t xml:space="preserve"> </w:t>
      </w:r>
      <w:r w:rsidRPr="00B76C17">
        <w:rPr>
          <w:rFonts w:ascii="Times New Roman" w:hAnsi="Times New Roman" w:cs="Times New Roman"/>
          <w:spacing w:val="4"/>
        </w:rPr>
        <w:t>s</w:t>
      </w:r>
      <w:r w:rsidRPr="00B76C17">
        <w:rPr>
          <w:rFonts w:ascii="Times New Roman" w:hAnsi="Times New Roman" w:cs="Times New Roman"/>
          <w:spacing w:val="5"/>
        </w:rPr>
        <w:t>pe</w:t>
      </w:r>
      <w:r w:rsidRPr="00B76C17">
        <w:rPr>
          <w:rFonts w:ascii="Times New Roman" w:hAnsi="Times New Roman" w:cs="Times New Roman"/>
          <w:spacing w:val="4"/>
        </w:rPr>
        <w:t>c</w:t>
      </w:r>
      <w:r w:rsidRPr="00B76C17">
        <w:rPr>
          <w:rFonts w:ascii="Times New Roman" w:hAnsi="Times New Roman" w:cs="Times New Roman"/>
          <w:spacing w:val="1"/>
        </w:rPr>
        <w:t>i</w:t>
      </w:r>
      <w:r w:rsidRPr="00B76C17">
        <w:rPr>
          <w:rFonts w:ascii="Times New Roman" w:hAnsi="Times New Roman" w:cs="Times New Roman"/>
          <w:spacing w:val="7"/>
        </w:rPr>
        <w:t>f</w:t>
      </w:r>
      <w:r w:rsidRPr="00B76C17">
        <w:rPr>
          <w:rFonts w:ascii="Times New Roman" w:hAnsi="Times New Roman" w:cs="Times New Roman"/>
          <w:spacing w:val="4"/>
        </w:rPr>
        <w:t>ic</w:t>
      </w:r>
      <w:r w:rsidRPr="00B76C17">
        <w:rPr>
          <w:rFonts w:ascii="Times New Roman" w:hAnsi="Times New Roman" w:cs="Times New Roman"/>
        </w:rPr>
        <w:t>s</w:t>
      </w:r>
      <w:r w:rsidRPr="00B76C17">
        <w:rPr>
          <w:rFonts w:ascii="Times New Roman" w:hAnsi="Times New Roman" w:cs="Times New Roman"/>
          <w:spacing w:val="9"/>
        </w:rPr>
        <w:t xml:space="preserve"> </w:t>
      </w:r>
      <w:r w:rsidRPr="00B76C17">
        <w:rPr>
          <w:rFonts w:ascii="Times New Roman" w:hAnsi="Times New Roman" w:cs="Times New Roman"/>
          <w:spacing w:val="6"/>
        </w:rPr>
        <w:t>o</w:t>
      </w:r>
      <w:r w:rsidRPr="00B76C17">
        <w:rPr>
          <w:rFonts w:ascii="Times New Roman" w:hAnsi="Times New Roman" w:cs="Times New Roman"/>
        </w:rPr>
        <w:t>f</w:t>
      </w:r>
      <w:r w:rsidRPr="00B76C17">
        <w:rPr>
          <w:rFonts w:ascii="Times New Roman" w:hAnsi="Times New Roman" w:cs="Times New Roman"/>
          <w:spacing w:val="10"/>
        </w:rPr>
        <w:t xml:space="preserve"> </w:t>
      </w:r>
      <w:r w:rsidRPr="00B76C17">
        <w:rPr>
          <w:rFonts w:ascii="Times New Roman" w:hAnsi="Times New Roman" w:cs="Times New Roman"/>
          <w:spacing w:val="4"/>
        </w:rPr>
        <w:t>s</w:t>
      </w:r>
      <w:r w:rsidRPr="00B76C17">
        <w:rPr>
          <w:rFonts w:ascii="Times New Roman" w:hAnsi="Times New Roman" w:cs="Times New Roman"/>
          <w:spacing w:val="5"/>
        </w:rPr>
        <w:t>upe</w:t>
      </w:r>
      <w:r w:rsidRPr="00B76C17">
        <w:rPr>
          <w:rFonts w:ascii="Times New Roman" w:hAnsi="Times New Roman" w:cs="Times New Roman"/>
          <w:spacing w:val="1"/>
        </w:rPr>
        <w:t>r</w:t>
      </w:r>
      <w:r w:rsidRPr="00B76C17">
        <w:rPr>
          <w:rFonts w:ascii="Times New Roman" w:hAnsi="Times New Roman" w:cs="Times New Roman"/>
          <w:spacing w:val="2"/>
        </w:rPr>
        <w:t>v</w:t>
      </w:r>
      <w:r w:rsidRPr="00B76C17">
        <w:rPr>
          <w:rFonts w:ascii="Times New Roman" w:hAnsi="Times New Roman" w:cs="Times New Roman"/>
          <w:spacing w:val="4"/>
        </w:rPr>
        <w:t>i</w:t>
      </w:r>
      <w:r w:rsidRPr="00B76C17">
        <w:rPr>
          <w:rFonts w:ascii="Times New Roman" w:hAnsi="Times New Roman" w:cs="Times New Roman"/>
          <w:spacing w:val="6"/>
        </w:rPr>
        <w:t>s</w:t>
      </w:r>
      <w:r w:rsidRPr="00B76C17">
        <w:rPr>
          <w:rFonts w:ascii="Times New Roman" w:hAnsi="Times New Roman" w:cs="Times New Roman"/>
          <w:spacing w:val="4"/>
        </w:rPr>
        <w:t>i</w:t>
      </w:r>
      <w:r w:rsidRPr="00B76C17">
        <w:rPr>
          <w:rFonts w:ascii="Times New Roman" w:hAnsi="Times New Roman" w:cs="Times New Roman"/>
          <w:spacing w:val="7"/>
        </w:rPr>
        <w:t>o</w:t>
      </w:r>
      <w:r w:rsidRPr="00B76C17">
        <w:rPr>
          <w:rFonts w:ascii="Times New Roman" w:hAnsi="Times New Roman" w:cs="Times New Roman"/>
        </w:rPr>
        <w:t>n</w:t>
      </w:r>
      <w:r w:rsidRPr="00B76C17">
        <w:rPr>
          <w:rFonts w:ascii="Times New Roman" w:hAnsi="Times New Roman" w:cs="Times New Roman"/>
          <w:spacing w:val="-6"/>
        </w:rPr>
        <w:t xml:space="preserve"> </w:t>
      </w:r>
      <w:r w:rsidRPr="00B76C17">
        <w:rPr>
          <w:rFonts w:ascii="Times New Roman" w:hAnsi="Times New Roman" w:cs="Times New Roman"/>
          <w:spacing w:val="3"/>
        </w:rPr>
        <w:t>(</w:t>
      </w:r>
      <w:r w:rsidRPr="00B76C17">
        <w:rPr>
          <w:rFonts w:ascii="Times New Roman" w:hAnsi="Times New Roman" w:cs="Times New Roman"/>
          <w:spacing w:val="4"/>
        </w:rPr>
        <w:t>i</w:t>
      </w:r>
      <w:r w:rsidRPr="00B76C17">
        <w:rPr>
          <w:rFonts w:ascii="Times New Roman" w:hAnsi="Times New Roman" w:cs="Times New Roman"/>
          <w:spacing w:val="5"/>
        </w:rPr>
        <w:t>n</w:t>
      </w:r>
      <w:r w:rsidRPr="00B76C17">
        <w:rPr>
          <w:rFonts w:ascii="Times New Roman" w:hAnsi="Times New Roman" w:cs="Times New Roman"/>
          <w:spacing w:val="4"/>
        </w:rPr>
        <w:t>cl</w:t>
      </w:r>
      <w:r w:rsidRPr="00B76C17">
        <w:rPr>
          <w:rFonts w:ascii="Times New Roman" w:hAnsi="Times New Roman" w:cs="Times New Roman"/>
          <w:spacing w:val="5"/>
        </w:rPr>
        <w:t>ud</w:t>
      </w:r>
      <w:r w:rsidRPr="00B76C17">
        <w:rPr>
          <w:rFonts w:ascii="Times New Roman" w:hAnsi="Times New Roman" w:cs="Times New Roman"/>
          <w:spacing w:val="4"/>
        </w:rPr>
        <w:t>i</w:t>
      </w:r>
      <w:r w:rsidRPr="00B76C17">
        <w:rPr>
          <w:rFonts w:ascii="Times New Roman" w:hAnsi="Times New Roman" w:cs="Times New Roman"/>
          <w:spacing w:val="8"/>
        </w:rPr>
        <w:t>n</w:t>
      </w:r>
      <w:r w:rsidRPr="00B76C17">
        <w:rPr>
          <w:rFonts w:ascii="Times New Roman" w:hAnsi="Times New Roman" w:cs="Times New Roman"/>
        </w:rPr>
        <w:t>g</w:t>
      </w:r>
      <w:r w:rsidRPr="00B76C17">
        <w:rPr>
          <w:rFonts w:ascii="Times New Roman" w:hAnsi="Times New Roman" w:cs="Times New Roman"/>
          <w:spacing w:val="-18"/>
        </w:rPr>
        <w:t xml:space="preserve"> </w:t>
      </w:r>
      <w:r w:rsidRPr="00B76C17">
        <w:rPr>
          <w:rFonts w:ascii="Times New Roman" w:hAnsi="Times New Roman" w:cs="Times New Roman"/>
          <w:spacing w:val="5"/>
        </w:rPr>
        <w:t>pe</w:t>
      </w:r>
      <w:r w:rsidRPr="00B76C17">
        <w:rPr>
          <w:rFonts w:ascii="Times New Roman" w:hAnsi="Times New Roman" w:cs="Times New Roman"/>
          <w:spacing w:val="3"/>
        </w:rPr>
        <w:t>r</w:t>
      </w:r>
      <w:r w:rsidRPr="00B76C17">
        <w:rPr>
          <w:rFonts w:ascii="Times New Roman" w:hAnsi="Times New Roman" w:cs="Times New Roman"/>
          <w:spacing w:val="7"/>
        </w:rPr>
        <w:t>f</w:t>
      </w:r>
      <w:r w:rsidRPr="00B76C17">
        <w:rPr>
          <w:rFonts w:ascii="Times New Roman" w:hAnsi="Times New Roman" w:cs="Times New Roman"/>
          <w:spacing w:val="3"/>
        </w:rPr>
        <w:t>or</w:t>
      </w:r>
      <w:r w:rsidRPr="00B76C17">
        <w:rPr>
          <w:rFonts w:ascii="Times New Roman" w:hAnsi="Times New Roman" w:cs="Times New Roman"/>
          <w:spacing w:val="6"/>
        </w:rPr>
        <w:t>m</w:t>
      </w:r>
      <w:r w:rsidRPr="00B76C17">
        <w:rPr>
          <w:rFonts w:ascii="Times New Roman" w:hAnsi="Times New Roman" w:cs="Times New Roman"/>
          <w:spacing w:val="5"/>
        </w:rPr>
        <w:t>an</w:t>
      </w:r>
      <w:r w:rsidRPr="00B76C17">
        <w:rPr>
          <w:rFonts w:ascii="Times New Roman" w:hAnsi="Times New Roman" w:cs="Times New Roman"/>
          <w:spacing w:val="6"/>
        </w:rPr>
        <w:t>c</w:t>
      </w:r>
      <w:r w:rsidRPr="00B76C17">
        <w:rPr>
          <w:rFonts w:ascii="Times New Roman" w:hAnsi="Times New Roman" w:cs="Times New Roman"/>
        </w:rPr>
        <w:t>e</w:t>
      </w:r>
      <w:r w:rsidRPr="00B76C17">
        <w:rPr>
          <w:rFonts w:ascii="Times New Roman" w:hAnsi="Times New Roman" w:cs="Times New Roman"/>
          <w:spacing w:val="-9"/>
        </w:rPr>
        <w:t xml:space="preserve"> </w:t>
      </w:r>
      <w:r w:rsidRPr="00B76C17">
        <w:rPr>
          <w:rFonts w:ascii="Times New Roman" w:hAnsi="Times New Roman" w:cs="Times New Roman"/>
          <w:spacing w:val="5"/>
        </w:rPr>
        <w:t>e</w:t>
      </w:r>
      <w:r w:rsidRPr="00B76C17">
        <w:rPr>
          <w:rFonts w:ascii="Times New Roman" w:hAnsi="Times New Roman" w:cs="Times New Roman"/>
          <w:spacing w:val="2"/>
        </w:rPr>
        <w:t>v</w:t>
      </w:r>
      <w:r w:rsidRPr="00B76C17">
        <w:rPr>
          <w:rFonts w:ascii="Times New Roman" w:hAnsi="Times New Roman" w:cs="Times New Roman"/>
          <w:spacing w:val="5"/>
        </w:rPr>
        <w:t>a</w:t>
      </w:r>
      <w:r w:rsidRPr="00B76C17">
        <w:rPr>
          <w:rFonts w:ascii="Times New Roman" w:hAnsi="Times New Roman" w:cs="Times New Roman"/>
          <w:spacing w:val="4"/>
        </w:rPr>
        <w:t>l</w:t>
      </w:r>
      <w:r w:rsidRPr="00B76C17">
        <w:rPr>
          <w:rFonts w:ascii="Times New Roman" w:hAnsi="Times New Roman" w:cs="Times New Roman"/>
          <w:spacing w:val="5"/>
        </w:rPr>
        <w:t>uat</w:t>
      </w:r>
      <w:r w:rsidRPr="00B76C17">
        <w:rPr>
          <w:rFonts w:ascii="Times New Roman" w:hAnsi="Times New Roman" w:cs="Times New Roman"/>
          <w:spacing w:val="4"/>
        </w:rPr>
        <w:t>i</w:t>
      </w:r>
      <w:r w:rsidRPr="00B76C17">
        <w:rPr>
          <w:rFonts w:ascii="Times New Roman" w:hAnsi="Times New Roman" w:cs="Times New Roman"/>
          <w:spacing w:val="8"/>
        </w:rPr>
        <w:t>o</w:t>
      </w:r>
      <w:r w:rsidRPr="00B76C17">
        <w:rPr>
          <w:rFonts w:ascii="Times New Roman" w:hAnsi="Times New Roman" w:cs="Times New Roman"/>
        </w:rPr>
        <w:t>n</w:t>
      </w:r>
      <w:r w:rsidRPr="00B76C17">
        <w:rPr>
          <w:rFonts w:ascii="Times New Roman" w:hAnsi="Times New Roman" w:cs="Times New Roman"/>
          <w:spacing w:val="-6"/>
        </w:rPr>
        <w:t xml:space="preserve"> </w:t>
      </w:r>
      <w:r w:rsidRPr="00B76C17">
        <w:rPr>
          <w:rFonts w:ascii="Times New Roman" w:hAnsi="Times New Roman" w:cs="Times New Roman"/>
          <w:spacing w:val="5"/>
        </w:rPr>
        <w:t>a</w:t>
      </w:r>
      <w:r w:rsidRPr="00B76C17">
        <w:rPr>
          <w:rFonts w:ascii="Times New Roman" w:hAnsi="Times New Roman" w:cs="Times New Roman"/>
          <w:spacing w:val="3"/>
        </w:rPr>
        <w:t>n</w:t>
      </w:r>
      <w:r w:rsidRPr="00B76C17">
        <w:rPr>
          <w:rFonts w:ascii="Times New Roman" w:hAnsi="Times New Roman" w:cs="Times New Roman"/>
        </w:rPr>
        <w:t xml:space="preserve">d </w:t>
      </w:r>
      <w:r w:rsidRPr="00B76C17">
        <w:rPr>
          <w:rFonts w:ascii="Times New Roman" w:hAnsi="Times New Roman" w:cs="Times New Roman"/>
          <w:spacing w:val="5"/>
        </w:rPr>
        <w:t>r</w:t>
      </w:r>
      <w:r w:rsidRPr="00B76C17">
        <w:rPr>
          <w:rFonts w:ascii="Times New Roman" w:hAnsi="Times New Roman" w:cs="Times New Roman"/>
          <w:spacing w:val="4"/>
        </w:rPr>
        <w:t>e</w:t>
      </w:r>
      <w:r w:rsidRPr="00B76C17">
        <w:rPr>
          <w:rFonts w:ascii="Times New Roman" w:hAnsi="Times New Roman" w:cs="Times New Roman"/>
          <w:spacing w:val="5"/>
        </w:rPr>
        <w:t>v</w:t>
      </w:r>
      <w:r w:rsidRPr="00B76C17">
        <w:rPr>
          <w:rFonts w:ascii="Times New Roman" w:hAnsi="Times New Roman" w:cs="Times New Roman"/>
          <w:spacing w:val="4"/>
        </w:rPr>
        <w:t>i</w:t>
      </w:r>
      <w:r w:rsidRPr="00B76C17">
        <w:rPr>
          <w:rFonts w:ascii="Times New Roman" w:hAnsi="Times New Roman" w:cs="Times New Roman"/>
          <w:spacing w:val="6"/>
        </w:rPr>
        <w:t>e</w:t>
      </w:r>
      <w:r w:rsidRPr="00B76C17">
        <w:rPr>
          <w:rFonts w:ascii="Times New Roman" w:hAnsi="Times New Roman" w:cs="Times New Roman"/>
          <w:spacing w:val="4"/>
        </w:rPr>
        <w:t>w</w:t>
      </w:r>
      <w:r w:rsidRPr="00B76C17">
        <w:rPr>
          <w:rFonts w:ascii="Times New Roman" w:hAnsi="Times New Roman" w:cs="Times New Roman"/>
          <w:spacing w:val="6"/>
        </w:rPr>
        <w:t>)</w:t>
      </w:r>
      <w:r w:rsidRPr="00B76C17">
        <w:rPr>
          <w:rFonts w:ascii="Times New Roman" w:hAnsi="Times New Roman" w:cs="Times New Roman"/>
        </w:rPr>
        <w:t>,</w:t>
      </w:r>
      <w:r w:rsidRPr="00B76C17">
        <w:rPr>
          <w:rFonts w:ascii="Times New Roman" w:hAnsi="Times New Roman" w:cs="Times New Roman"/>
          <w:spacing w:val="-12"/>
        </w:rPr>
        <w:t xml:space="preserve"> </w:t>
      </w:r>
      <w:r w:rsidRPr="00B76C17">
        <w:rPr>
          <w:rFonts w:ascii="Times New Roman" w:hAnsi="Times New Roman" w:cs="Times New Roman"/>
          <w:spacing w:val="5"/>
        </w:rPr>
        <w:t>a</w:t>
      </w:r>
      <w:r w:rsidRPr="00B76C17">
        <w:rPr>
          <w:rFonts w:ascii="Times New Roman" w:hAnsi="Times New Roman" w:cs="Times New Roman"/>
          <w:spacing w:val="6"/>
        </w:rPr>
        <w:t>n</w:t>
      </w:r>
      <w:r w:rsidRPr="00B76C17">
        <w:rPr>
          <w:rFonts w:ascii="Times New Roman" w:hAnsi="Times New Roman" w:cs="Times New Roman"/>
        </w:rPr>
        <w:t>d</w:t>
      </w:r>
      <w:r w:rsidRPr="00B76C17">
        <w:rPr>
          <w:rFonts w:ascii="Times New Roman" w:hAnsi="Times New Roman" w:cs="Times New Roman"/>
          <w:spacing w:val="-7"/>
        </w:rPr>
        <w:t xml:space="preserve"> </w:t>
      </w:r>
      <w:r w:rsidRPr="00B76C17">
        <w:rPr>
          <w:rFonts w:ascii="Times New Roman" w:hAnsi="Times New Roman" w:cs="Times New Roman"/>
          <w:spacing w:val="5"/>
        </w:rPr>
        <w:t>dete</w:t>
      </w:r>
      <w:r w:rsidRPr="00B76C17">
        <w:rPr>
          <w:rFonts w:ascii="Times New Roman" w:hAnsi="Times New Roman" w:cs="Times New Roman"/>
          <w:spacing w:val="3"/>
        </w:rPr>
        <w:t>r</w:t>
      </w:r>
      <w:r w:rsidRPr="00B76C17">
        <w:rPr>
          <w:rFonts w:ascii="Times New Roman" w:hAnsi="Times New Roman" w:cs="Times New Roman"/>
          <w:spacing w:val="6"/>
        </w:rPr>
        <w:t>m</w:t>
      </w:r>
      <w:r w:rsidRPr="00B76C17">
        <w:rPr>
          <w:rFonts w:ascii="Times New Roman" w:hAnsi="Times New Roman" w:cs="Times New Roman"/>
          <w:spacing w:val="4"/>
        </w:rPr>
        <w:t>i</w:t>
      </w:r>
      <w:r w:rsidRPr="00B76C17">
        <w:rPr>
          <w:rFonts w:ascii="Times New Roman" w:hAnsi="Times New Roman" w:cs="Times New Roman"/>
          <w:spacing w:val="5"/>
        </w:rPr>
        <w:t>n</w:t>
      </w:r>
      <w:r w:rsidRPr="00B76C17">
        <w:rPr>
          <w:rFonts w:ascii="Times New Roman" w:hAnsi="Times New Roman" w:cs="Times New Roman"/>
          <w:spacing w:val="1"/>
        </w:rPr>
        <w:t>i</w:t>
      </w:r>
      <w:r w:rsidRPr="00B76C17">
        <w:rPr>
          <w:rFonts w:ascii="Times New Roman" w:hAnsi="Times New Roman" w:cs="Times New Roman"/>
          <w:spacing w:val="7"/>
        </w:rPr>
        <w:t>n</w:t>
      </w:r>
      <w:r w:rsidRPr="00B76C17">
        <w:rPr>
          <w:rFonts w:ascii="Times New Roman" w:hAnsi="Times New Roman" w:cs="Times New Roman"/>
        </w:rPr>
        <w:t>g</w:t>
      </w:r>
      <w:r w:rsidRPr="00B76C17">
        <w:rPr>
          <w:rFonts w:ascii="Times New Roman" w:hAnsi="Times New Roman" w:cs="Times New Roman"/>
          <w:spacing w:val="-6"/>
        </w:rPr>
        <w:t xml:space="preserve"> </w:t>
      </w:r>
      <w:r w:rsidRPr="00B76C17">
        <w:rPr>
          <w:rFonts w:ascii="Times New Roman" w:hAnsi="Times New Roman" w:cs="Times New Roman"/>
        </w:rPr>
        <w:t>a</w:t>
      </w:r>
      <w:r w:rsidRPr="00B76C17">
        <w:rPr>
          <w:rFonts w:ascii="Times New Roman" w:hAnsi="Times New Roman" w:cs="Times New Roman"/>
          <w:spacing w:val="-9"/>
        </w:rPr>
        <w:t xml:space="preserve"> </w:t>
      </w:r>
      <w:r w:rsidRPr="00B76C17">
        <w:rPr>
          <w:rFonts w:ascii="Times New Roman" w:hAnsi="Times New Roman" w:cs="Times New Roman"/>
          <w:spacing w:val="4"/>
        </w:rPr>
        <w:t>j</w:t>
      </w:r>
      <w:r w:rsidRPr="00B76C17">
        <w:rPr>
          <w:rFonts w:ascii="Times New Roman" w:hAnsi="Times New Roman" w:cs="Times New Roman"/>
          <w:spacing w:val="7"/>
        </w:rPr>
        <w:t>o</w:t>
      </w:r>
      <w:r w:rsidRPr="00B76C17">
        <w:rPr>
          <w:rFonts w:ascii="Times New Roman" w:hAnsi="Times New Roman" w:cs="Times New Roman"/>
        </w:rPr>
        <w:t>b</w:t>
      </w:r>
      <w:r w:rsidRPr="00B76C17">
        <w:rPr>
          <w:rFonts w:ascii="Times New Roman" w:hAnsi="Times New Roman" w:cs="Times New Roman"/>
          <w:spacing w:val="2"/>
        </w:rPr>
        <w:t xml:space="preserve"> </w:t>
      </w:r>
      <w:r w:rsidRPr="00B76C17">
        <w:rPr>
          <w:rFonts w:ascii="Times New Roman" w:hAnsi="Times New Roman" w:cs="Times New Roman"/>
          <w:spacing w:val="4"/>
        </w:rPr>
        <w:t>l</w:t>
      </w:r>
      <w:r w:rsidRPr="00B76C17">
        <w:rPr>
          <w:rFonts w:ascii="Times New Roman" w:hAnsi="Times New Roman" w:cs="Times New Roman"/>
          <w:spacing w:val="5"/>
        </w:rPr>
        <w:t>o</w:t>
      </w:r>
      <w:r w:rsidRPr="00B76C17">
        <w:rPr>
          <w:rFonts w:ascii="Times New Roman" w:hAnsi="Times New Roman" w:cs="Times New Roman"/>
          <w:spacing w:val="4"/>
        </w:rPr>
        <w:t>c</w:t>
      </w:r>
      <w:r w:rsidRPr="00B76C17">
        <w:rPr>
          <w:rFonts w:ascii="Times New Roman" w:hAnsi="Times New Roman" w:cs="Times New Roman"/>
          <w:spacing w:val="5"/>
        </w:rPr>
        <w:t>at</w:t>
      </w:r>
      <w:r w:rsidRPr="00B76C17">
        <w:rPr>
          <w:rFonts w:ascii="Times New Roman" w:hAnsi="Times New Roman" w:cs="Times New Roman"/>
          <w:spacing w:val="4"/>
        </w:rPr>
        <w:t>i</w:t>
      </w:r>
      <w:r w:rsidRPr="00B76C17">
        <w:rPr>
          <w:rFonts w:ascii="Times New Roman" w:hAnsi="Times New Roman" w:cs="Times New Roman"/>
          <w:spacing w:val="5"/>
        </w:rPr>
        <w:t>on</w:t>
      </w:r>
      <w:r w:rsidRPr="00B76C17">
        <w:rPr>
          <w:rFonts w:ascii="Times New Roman" w:hAnsi="Times New Roman" w:cs="Times New Roman"/>
        </w:rPr>
        <w:t>;</w:t>
      </w:r>
    </w:p>
    <w:p w14:paraId="79313C4B" w14:textId="77777777" w:rsidR="00B76C17" w:rsidRPr="00B76C17" w:rsidRDefault="00B76C17" w:rsidP="00B76C17">
      <w:pPr>
        <w:pStyle w:val="BodyText"/>
        <w:numPr>
          <w:ilvl w:val="1"/>
          <w:numId w:val="35"/>
        </w:numPr>
        <w:tabs>
          <w:tab w:val="left" w:pos="2160"/>
        </w:tabs>
        <w:spacing w:before="18" w:line="274" w:lineRule="exact"/>
        <w:ind w:left="1440" w:right="1629" w:hanging="360"/>
        <w:rPr>
          <w:rFonts w:ascii="Times New Roman" w:hAnsi="Times New Roman" w:cs="Times New Roman"/>
        </w:rPr>
      </w:pPr>
      <w:r w:rsidRPr="00B76C17">
        <w:rPr>
          <w:rFonts w:ascii="Times New Roman" w:hAnsi="Times New Roman" w:cs="Times New Roman"/>
          <w:spacing w:val="4"/>
        </w:rPr>
        <w:t xml:space="preserve">Using </w:t>
      </w:r>
      <w:r w:rsidRPr="00B76C17">
        <w:rPr>
          <w:rFonts w:ascii="Times New Roman" w:hAnsi="Times New Roman" w:cs="Times New Roman"/>
        </w:rPr>
        <w:t>a</w:t>
      </w:r>
      <w:r w:rsidRPr="00B76C17">
        <w:rPr>
          <w:rFonts w:ascii="Times New Roman" w:hAnsi="Times New Roman" w:cs="Times New Roman"/>
          <w:spacing w:val="-1"/>
        </w:rPr>
        <w:t xml:space="preserve"> </w:t>
      </w:r>
      <w:r w:rsidRPr="00B76C17">
        <w:rPr>
          <w:rFonts w:ascii="Times New Roman" w:hAnsi="Times New Roman" w:cs="Times New Roman"/>
          <w:spacing w:val="3"/>
        </w:rPr>
        <w:t>pr</w:t>
      </w:r>
      <w:r w:rsidRPr="00B76C17">
        <w:rPr>
          <w:rFonts w:ascii="Times New Roman" w:hAnsi="Times New Roman" w:cs="Times New Roman"/>
          <w:spacing w:val="5"/>
        </w:rPr>
        <w:t>o</w:t>
      </w:r>
      <w:r w:rsidRPr="00B76C17">
        <w:rPr>
          <w:rFonts w:ascii="Times New Roman" w:hAnsi="Times New Roman" w:cs="Times New Roman"/>
          <w:spacing w:val="7"/>
        </w:rPr>
        <w:t>f</w:t>
      </w:r>
      <w:r w:rsidRPr="00B76C17">
        <w:rPr>
          <w:rFonts w:ascii="Times New Roman" w:hAnsi="Times New Roman" w:cs="Times New Roman"/>
          <w:spacing w:val="5"/>
        </w:rPr>
        <w:t>e</w:t>
      </w:r>
      <w:r w:rsidRPr="00B76C17">
        <w:rPr>
          <w:rFonts w:ascii="Times New Roman" w:hAnsi="Times New Roman" w:cs="Times New Roman"/>
          <w:spacing w:val="4"/>
        </w:rPr>
        <w:t>ssi</w:t>
      </w:r>
      <w:r w:rsidRPr="00B76C17">
        <w:rPr>
          <w:rFonts w:ascii="Times New Roman" w:hAnsi="Times New Roman" w:cs="Times New Roman"/>
          <w:spacing w:val="5"/>
        </w:rPr>
        <w:t>o</w:t>
      </w:r>
      <w:r w:rsidRPr="00B76C17">
        <w:rPr>
          <w:rFonts w:ascii="Times New Roman" w:hAnsi="Times New Roman" w:cs="Times New Roman"/>
          <w:spacing w:val="3"/>
        </w:rPr>
        <w:t>n</w:t>
      </w:r>
      <w:r w:rsidRPr="00B76C17">
        <w:rPr>
          <w:rFonts w:ascii="Times New Roman" w:hAnsi="Times New Roman" w:cs="Times New Roman"/>
          <w:spacing w:val="8"/>
        </w:rPr>
        <w:t>a</w:t>
      </w:r>
      <w:r w:rsidRPr="00B76C17">
        <w:rPr>
          <w:rFonts w:ascii="Times New Roman" w:hAnsi="Times New Roman" w:cs="Times New Roman"/>
        </w:rPr>
        <w:t>l</w:t>
      </w:r>
      <w:r w:rsidRPr="00B76C17">
        <w:rPr>
          <w:rFonts w:ascii="Times New Roman" w:hAnsi="Times New Roman" w:cs="Times New Roman"/>
          <w:spacing w:val="-7"/>
        </w:rPr>
        <w:t xml:space="preserve"> representative </w:t>
      </w:r>
      <w:r w:rsidRPr="00B76C17">
        <w:rPr>
          <w:rFonts w:ascii="Times New Roman" w:hAnsi="Times New Roman" w:cs="Times New Roman"/>
          <w:spacing w:val="4"/>
        </w:rPr>
        <w:t>c</w:t>
      </w:r>
      <w:r w:rsidRPr="00B76C17">
        <w:rPr>
          <w:rFonts w:ascii="Times New Roman" w:hAnsi="Times New Roman" w:cs="Times New Roman"/>
          <w:spacing w:val="3"/>
        </w:rPr>
        <w:t>h</w:t>
      </w:r>
      <w:r w:rsidRPr="00B76C17">
        <w:rPr>
          <w:rFonts w:ascii="Times New Roman" w:hAnsi="Times New Roman" w:cs="Times New Roman"/>
          <w:spacing w:val="5"/>
        </w:rPr>
        <w:t>o</w:t>
      </w:r>
      <w:r w:rsidRPr="00B76C17">
        <w:rPr>
          <w:rFonts w:ascii="Times New Roman" w:hAnsi="Times New Roman" w:cs="Times New Roman"/>
          <w:spacing w:val="4"/>
        </w:rPr>
        <w:t>s</w:t>
      </w:r>
      <w:r w:rsidRPr="00B76C17">
        <w:rPr>
          <w:rFonts w:ascii="Times New Roman" w:hAnsi="Times New Roman" w:cs="Times New Roman"/>
          <w:spacing w:val="6"/>
        </w:rPr>
        <w:t>e</w:t>
      </w:r>
      <w:r w:rsidRPr="00B76C17">
        <w:rPr>
          <w:rFonts w:ascii="Times New Roman" w:hAnsi="Times New Roman" w:cs="Times New Roman"/>
        </w:rPr>
        <w:t>n</w:t>
      </w:r>
      <w:r w:rsidRPr="00B76C17">
        <w:rPr>
          <w:rFonts w:ascii="Times New Roman" w:hAnsi="Times New Roman" w:cs="Times New Roman"/>
          <w:spacing w:val="-4"/>
        </w:rPr>
        <w:t xml:space="preserve"> </w:t>
      </w:r>
      <w:r w:rsidRPr="00B76C17">
        <w:rPr>
          <w:rFonts w:ascii="Times New Roman" w:hAnsi="Times New Roman" w:cs="Times New Roman"/>
          <w:spacing w:val="5"/>
        </w:rPr>
        <w:t>b</w:t>
      </w:r>
      <w:r w:rsidRPr="00B76C17">
        <w:rPr>
          <w:rFonts w:ascii="Times New Roman" w:hAnsi="Times New Roman" w:cs="Times New Roman"/>
        </w:rPr>
        <w:t>y</w:t>
      </w:r>
      <w:r w:rsidRPr="00B76C17">
        <w:rPr>
          <w:rFonts w:ascii="Times New Roman" w:hAnsi="Times New Roman" w:cs="Times New Roman"/>
          <w:spacing w:val="2"/>
        </w:rPr>
        <w:t xml:space="preserve"> </w:t>
      </w:r>
      <w:r w:rsidRPr="00B76C17">
        <w:rPr>
          <w:rFonts w:ascii="Times New Roman" w:hAnsi="Times New Roman" w:cs="Times New Roman"/>
          <w:spacing w:val="5"/>
        </w:rPr>
        <w:t>th</w:t>
      </w:r>
      <w:r w:rsidRPr="00B76C17">
        <w:rPr>
          <w:rFonts w:ascii="Times New Roman" w:hAnsi="Times New Roman" w:cs="Times New Roman"/>
        </w:rPr>
        <w:t>e</w:t>
      </w:r>
      <w:r w:rsidRPr="00B76C17">
        <w:rPr>
          <w:rFonts w:ascii="Times New Roman" w:hAnsi="Times New Roman" w:cs="Times New Roman"/>
          <w:spacing w:val="8"/>
        </w:rPr>
        <w:t xml:space="preserve"> </w:t>
      </w:r>
      <w:r w:rsidRPr="00B76C17">
        <w:rPr>
          <w:rFonts w:ascii="Times New Roman" w:hAnsi="Times New Roman" w:cs="Times New Roman"/>
          <w:spacing w:val="4"/>
        </w:rPr>
        <w:t>i</w:t>
      </w:r>
      <w:r w:rsidRPr="00B76C17">
        <w:rPr>
          <w:rFonts w:ascii="Times New Roman" w:hAnsi="Times New Roman" w:cs="Times New Roman"/>
          <w:spacing w:val="5"/>
        </w:rPr>
        <w:t>nd</w:t>
      </w:r>
      <w:r w:rsidRPr="00B76C17">
        <w:rPr>
          <w:rFonts w:ascii="Times New Roman" w:hAnsi="Times New Roman" w:cs="Times New Roman"/>
          <w:spacing w:val="4"/>
        </w:rPr>
        <w:t>i</w:t>
      </w:r>
      <w:r w:rsidRPr="00B76C17">
        <w:rPr>
          <w:rFonts w:ascii="Times New Roman" w:hAnsi="Times New Roman" w:cs="Times New Roman"/>
          <w:spacing w:val="2"/>
        </w:rPr>
        <w:t>v</w:t>
      </w:r>
      <w:r w:rsidRPr="00B76C17">
        <w:rPr>
          <w:rFonts w:ascii="Times New Roman" w:hAnsi="Times New Roman" w:cs="Times New Roman"/>
          <w:spacing w:val="4"/>
        </w:rPr>
        <w:t>i</w:t>
      </w:r>
      <w:r w:rsidRPr="00B76C17">
        <w:rPr>
          <w:rFonts w:ascii="Times New Roman" w:hAnsi="Times New Roman" w:cs="Times New Roman"/>
          <w:spacing w:val="5"/>
        </w:rPr>
        <w:t>dua</w:t>
      </w:r>
      <w:r w:rsidRPr="00B76C17">
        <w:rPr>
          <w:rFonts w:ascii="Times New Roman" w:hAnsi="Times New Roman" w:cs="Times New Roman"/>
          <w:spacing w:val="6"/>
        </w:rPr>
        <w:t>l</w:t>
      </w:r>
      <w:r w:rsidRPr="00B76C17">
        <w:rPr>
          <w:rFonts w:ascii="Times New Roman" w:hAnsi="Times New Roman" w:cs="Times New Roman"/>
        </w:rPr>
        <w:t>,</w:t>
      </w:r>
      <w:r w:rsidRPr="00B76C17">
        <w:rPr>
          <w:rFonts w:ascii="Times New Roman" w:hAnsi="Times New Roman" w:cs="Times New Roman"/>
          <w:spacing w:val="-16"/>
        </w:rPr>
        <w:t xml:space="preserve"> </w:t>
      </w:r>
      <w:r w:rsidRPr="00B76C17">
        <w:rPr>
          <w:rFonts w:ascii="Times New Roman" w:hAnsi="Times New Roman" w:cs="Times New Roman"/>
          <w:spacing w:val="5"/>
        </w:rPr>
        <w:t>o</w:t>
      </w:r>
      <w:r w:rsidRPr="00B76C17">
        <w:rPr>
          <w:rFonts w:ascii="Times New Roman" w:hAnsi="Times New Roman" w:cs="Times New Roman"/>
        </w:rPr>
        <w:t>r</w:t>
      </w:r>
      <w:r w:rsidRPr="00B76C17">
        <w:rPr>
          <w:rFonts w:ascii="Times New Roman" w:hAnsi="Times New Roman" w:cs="Times New Roman"/>
          <w:spacing w:val="6"/>
        </w:rPr>
        <w:t xml:space="preserve"> if elected </w:t>
      </w:r>
      <w:r w:rsidRPr="00B76C17">
        <w:rPr>
          <w:rFonts w:ascii="Times New Roman" w:hAnsi="Times New Roman" w:cs="Times New Roman"/>
          <w:spacing w:val="4"/>
        </w:rPr>
        <w:t>s</w:t>
      </w:r>
      <w:r w:rsidRPr="00B76C17">
        <w:rPr>
          <w:rFonts w:ascii="Times New Roman" w:hAnsi="Times New Roman" w:cs="Times New Roman"/>
          <w:spacing w:val="5"/>
        </w:rPr>
        <w:t>e</w:t>
      </w:r>
      <w:r w:rsidRPr="00B76C17">
        <w:rPr>
          <w:rFonts w:ascii="Times New Roman" w:hAnsi="Times New Roman" w:cs="Times New Roman"/>
          <w:spacing w:val="4"/>
        </w:rPr>
        <w:t>l</w:t>
      </w:r>
      <w:r w:rsidRPr="00B76C17">
        <w:rPr>
          <w:rFonts w:ascii="Times New Roman" w:hAnsi="Times New Roman" w:cs="Times New Roman"/>
          <w:spacing w:val="8"/>
        </w:rPr>
        <w:t>f</w:t>
      </w:r>
      <w:r w:rsidRPr="00B76C17">
        <w:rPr>
          <w:rFonts w:ascii="Times New Roman" w:hAnsi="Times New Roman" w:cs="Times New Roman"/>
        </w:rPr>
        <w:t>-</w:t>
      </w:r>
      <w:r w:rsidRPr="00B76C17">
        <w:rPr>
          <w:rFonts w:ascii="Times New Roman" w:hAnsi="Times New Roman" w:cs="Times New Roman"/>
          <w:spacing w:val="3"/>
        </w:rPr>
        <w:t>r</w:t>
      </w:r>
      <w:r w:rsidRPr="00B76C17">
        <w:rPr>
          <w:rFonts w:ascii="Times New Roman" w:hAnsi="Times New Roman" w:cs="Times New Roman"/>
          <w:spacing w:val="5"/>
        </w:rPr>
        <w:t>ep</w:t>
      </w:r>
      <w:r w:rsidRPr="00B76C17">
        <w:rPr>
          <w:rFonts w:ascii="Times New Roman" w:hAnsi="Times New Roman" w:cs="Times New Roman"/>
          <w:spacing w:val="3"/>
        </w:rPr>
        <w:t>r</w:t>
      </w:r>
      <w:r w:rsidRPr="00B76C17">
        <w:rPr>
          <w:rFonts w:ascii="Times New Roman" w:hAnsi="Times New Roman" w:cs="Times New Roman"/>
          <w:spacing w:val="5"/>
        </w:rPr>
        <w:t>e</w:t>
      </w:r>
      <w:r w:rsidRPr="00B76C17">
        <w:rPr>
          <w:rFonts w:ascii="Times New Roman" w:hAnsi="Times New Roman" w:cs="Times New Roman"/>
          <w:spacing w:val="4"/>
        </w:rPr>
        <w:t>s</w:t>
      </w:r>
      <w:r w:rsidRPr="00B76C17">
        <w:rPr>
          <w:rFonts w:ascii="Times New Roman" w:hAnsi="Times New Roman" w:cs="Times New Roman"/>
          <w:spacing w:val="5"/>
        </w:rPr>
        <w:t>entat</w:t>
      </w:r>
      <w:r w:rsidRPr="00B76C17">
        <w:rPr>
          <w:rFonts w:ascii="Times New Roman" w:hAnsi="Times New Roman" w:cs="Times New Roman"/>
          <w:spacing w:val="4"/>
        </w:rPr>
        <w:t>i</w:t>
      </w:r>
      <w:r w:rsidRPr="00B76C17">
        <w:rPr>
          <w:rFonts w:ascii="Times New Roman" w:hAnsi="Times New Roman" w:cs="Times New Roman"/>
          <w:spacing w:val="6"/>
        </w:rPr>
        <w:t>o</w:t>
      </w:r>
      <w:r w:rsidRPr="00B76C17">
        <w:rPr>
          <w:rFonts w:ascii="Times New Roman" w:hAnsi="Times New Roman" w:cs="Times New Roman"/>
        </w:rPr>
        <w:t xml:space="preserve">n, to </w:t>
      </w:r>
      <w:r w:rsidRPr="00B76C17">
        <w:rPr>
          <w:rFonts w:ascii="Times New Roman" w:hAnsi="Times New Roman" w:cs="Times New Roman"/>
          <w:spacing w:val="1"/>
        </w:rPr>
        <w:t>w</w:t>
      </w:r>
      <w:r w:rsidRPr="00B76C17">
        <w:rPr>
          <w:rFonts w:ascii="Times New Roman" w:hAnsi="Times New Roman" w:cs="Times New Roman"/>
          <w:spacing w:val="5"/>
        </w:rPr>
        <w:t>o</w:t>
      </w:r>
      <w:r w:rsidRPr="00B76C17">
        <w:rPr>
          <w:rFonts w:ascii="Times New Roman" w:hAnsi="Times New Roman" w:cs="Times New Roman"/>
          <w:spacing w:val="3"/>
        </w:rPr>
        <w:t>r</w:t>
      </w:r>
      <w:r w:rsidRPr="00B76C17">
        <w:rPr>
          <w:rFonts w:ascii="Times New Roman" w:hAnsi="Times New Roman" w:cs="Times New Roman"/>
          <w:spacing w:val="4"/>
        </w:rPr>
        <w:t>k</w:t>
      </w:r>
      <w:r w:rsidRPr="00B76C17">
        <w:rPr>
          <w:rFonts w:ascii="Times New Roman" w:hAnsi="Times New Roman" w:cs="Times New Roman"/>
          <w:spacing w:val="15"/>
        </w:rPr>
        <w:t xml:space="preserve"> </w:t>
      </w:r>
      <w:r w:rsidRPr="00B76C17">
        <w:rPr>
          <w:rFonts w:ascii="Times New Roman" w:hAnsi="Times New Roman" w:cs="Times New Roman"/>
          <w:spacing w:val="4"/>
        </w:rPr>
        <w:t>wi</w:t>
      </w:r>
      <w:r w:rsidRPr="00B76C17">
        <w:rPr>
          <w:rFonts w:ascii="Times New Roman" w:hAnsi="Times New Roman" w:cs="Times New Roman"/>
          <w:spacing w:val="5"/>
        </w:rPr>
        <w:t>t</w:t>
      </w:r>
      <w:r w:rsidRPr="00B76C17">
        <w:rPr>
          <w:rFonts w:ascii="Times New Roman" w:hAnsi="Times New Roman" w:cs="Times New Roman"/>
        </w:rPr>
        <w:t>h</w:t>
      </w:r>
      <w:r w:rsidRPr="00B76C17">
        <w:rPr>
          <w:rFonts w:ascii="Times New Roman" w:hAnsi="Times New Roman" w:cs="Times New Roman"/>
          <w:spacing w:val="11"/>
        </w:rPr>
        <w:t xml:space="preserve"> </w:t>
      </w:r>
      <w:r w:rsidRPr="00B76C17">
        <w:rPr>
          <w:rFonts w:ascii="Times New Roman" w:hAnsi="Times New Roman" w:cs="Times New Roman"/>
          <w:spacing w:val="5"/>
        </w:rPr>
        <w:t>a</w:t>
      </w:r>
      <w:r w:rsidRPr="00B76C17">
        <w:rPr>
          <w:rFonts w:ascii="Times New Roman" w:hAnsi="Times New Roman" w:cs="Times New Roman"/>
        </w:rPr>
        <w:t>n</w:t>
      </w:r>
      <w:r w:rsidRPr="00B76C17">
        <w:rPr>
          <w:rFonts w:ascii="Times New Roman" w:hAnsi="Times New Roman" w:cs="Times New Roman"/>
          <w:spacing w:val="-6"/>
        </w:rPr>
        <w:t xml:space="preserve"> </w:t>
      </w:r>
      <w:r w:rsidRPr="00B76C17">
        <w:rPr>
          <w:rFonts w:ascii="Times New Roman" w:hAnsi="Times New Roman" w:cs="Times New Roman"/>
          <w:spacing w:val="3"/>
        </w:rPr>
        <w:t>e</w:t>
      </w:r>
      <w:r w:rsidRPr="00B76C17">
        <w:rPr>
          <w:rFonts w:ascii="Times New Roman" w:hAnsi="Times New Roman" w:cs="Times New Roman"/>
          <w:spacing w:val="6"/>
        </w:rPr>
        <w:t>m</w:t>
      </w:r>
      <w:r w:rsidRPr="00B76C17">
        <w:rPr>
          <w:rFonts w:ascii="Times New Roman" w:hAnsi="Times New Roman" w:cs="Times New Roman"/>
          <w:spacing w:val="5"/>
        </w:rPr>
        <w:t>p</w:t>
      </w:r>
      <w:r w:rsidRPr="00B76C17">
        <w:rPr>
          <w:rFonts w:ascii="Times New Roman" w:hAnsi="Times New Roman" w:cs="Times New Roman"/>
          <w:spacing w:val="4"/>
        </w:rPr>
        <w:t>l</w:t>
      </w:r>
      <w:r w:rsidRPr="00B76C17">
        <w:rPr>
          <w:rFonts w:ascii="Times New Roman" w:hAnsi="Times New Roman" w:cs="Times New Roman"/>
          <w:spacing w:val="5"/>
        </w:rPr>
        <w:t>o</w:t>
      </w:r>
      <w:r w:rsidRPr="00B76C17">
        <w:rPr>
          <w:rFonts w:ascii="Times New Roman" w:hAnsi="Times New Roman" w:cs="Times New Roman"/>
          <w:spacing w:val="2"/>
        </w:rPr>
        <w:t>y</w:t>
      </w:r>
      <w:r w:rsidRPr="00B76C17">
        <w:rPr>
          <w:rFonts w:ascii="Times New Roman" w:hAnsi="Times New Roman" w:cs="Times New Roman"/>
          <w:spacing w:val="7"/>
        </w:rPr>
        <w:t>e</w:t>
      </w:r>
      <w:r w:rsidRPr="00B76C17">
        <w:rPr>
          <w:rFonts w:ascii="Times New Roman" w:hAnsi="Times New Roman" w:cs="Times New Roman"/>
        </w:rPr>
        <w:t>r</w:t>
      </w:r>
      <w:r w:rsidRPr="00B76C17">
        <w:rPr>
          <w:rFonts w:ascii="Times New Roman" w:hAnsi="Times New Roman" w:cs="Times New Roman"/>
          <w:spacing w:val="4"/>
        </w:rPr>
        <w:t xml:space="preserve"> </w:t>
      </w:r>
      <w:r w:rsidRPr="00B76C17">
        <w:rPr>
          <w:rFonts w:ascii="Times New Roman" w:hAnsi="Times New Roman" w:cs="Times New Roman"/>
          <w:spacing w:val="5"/>
        </w:rPr>
        <w:t>t</w:t>
      </w:r>
      <w:r w:rsidRPr="00B76C17">
        <w:rPr>
          <w:rFonts w:ascii="Times New Roman" w:hAnsi="Times New Roman" w:cs="Times New Roman"/>
        </w:rPr>
        <w:t>o</w:t>
      </w:r>
    </w:p>
    <w:p w14:paraId="70E2FD3C" w14:textId="77777777" w:rsidR="00B76C17" w:rsidRPr="00B76C17" w:rsidRDefault="00B76C17" w:rsidP="00B76C17">
      <w:pPr>
        <w:pStyle w:val="BodyText"/>
        <w:spacing w:line="272" w:lineRule="exact"/>
        <w:ind w:left="1440"/>
        <w:rPr>
          <w:rFonts w:ascii="Times New Roman" w:hAnsi="Times New Roman" w:cs="Times New Roman"/>
        </w:rPr>
      </w:pPr>
      <w:r w:rsidRPr="00B76C17">
        <w:rPr>
          <w:rFonts w:ascii="Times New Roman" w:hAnsi="Times New Roman" w:cs="Times New Roman"/>
          <w:spacing w:val="7"/>
        </w:rPr>
        <w:t>f</w:t>
      </w:r>
      <w:r w:rsidRPr="00B76C17">
        <w:rPr>
          <w:rFonts w:ascii="Times New Roman" w:hAnsi="Times New Roman" w:cs="Times New Roman"/>
          <w:spacing w:val="5"/>
        </w:rPr>
        <w:t>a</w:t>
      </w:r>
      <w:r w:rsidRPr="00B76C17">
        <w:rPr>
          <w:rFonts w:ascii="Times New Roman" w:hAnsi="Times New Roman" w:cs="Times New Roman"/>
          <w:spacing w:val="4"/>
        </w:rPr>
        <w:t>cili</w:t>
      </w:r>
      <w:r w:rsidRPr="00B76C17">
        <w:rPr>
          <w:rFonts w:ascii="Times New Roman" w:hAnsi="Times New Roman" w:cs="Times New Roman"/>
          <w:spacing w:val="5"/>
        </w:rPr>
        <w:t>ta</w:t>
      </w:r>
      <w:r w:rsidRPr="00B76C17">
        <w:rPr>
          <w:rFonts w:ascii="Times New Roman" w:hAnsi="Times New Roman" w:cs="Times New Roman"/>
          <w:spacing w:val="7"/>
        </w:rPr>
        <w:t>t</w:t>
      </w:r>
      <w:r w:rsidRPr="00B76C17">
        <w:rPr>
          <w:rFonts w:ascii="Times New Roman" w:hAnsi="Times New Roman" w:cs="Times New Roman"/>
        </w:rPr>
        <w:t>e</w:t>
      </w:r>
      <w:r w:rsidRPr="00B76C17">
        <w:rPr>
          <w:rFonts w:ascii="Times New Roman" w:hAnsi="Times New Roman" w:cs="Times New Roman"/>
          <w:spacing w:val="-6"/>
        </w:rPr>
        <w:t xml:space="preserve"> </w:t>
      </w:r>
      <w:r w:rsidRPr="00B76C17">
        <w:rPr>
          <w:rFonts w:ascii="Times New Roman" w:hAnsi="Times New Roman" w:cs="Times New Roman"/>
          <w:spacing w:val="5"/>
        </w:rPr>
        <w:t>p</w:t>
      </w:r>
      <w:r w:rsidRPr="00B76C17">
        <w:rPr>
          <w:rFonts w:ascii="Times New Roman" w:hAnsi="Times New Roman" w:cs="Times New Roman"/>
          <w:spacing w:val="4"/>
        </w:rPr>
        <w:t>l</w:t>
      </w:r>
      <w:r w:rsidRPr="00B76C17">
        <w:rPr>
          <w:rFonts w:ascii="Times New Roman" w:hAnsi="Times New Roman" w:cs="Times New Roman"/>
          <w:spacing w:val="5"/>
        </w:rPr>
        <w:t>a</w:t>
      </w:r>
      <w:r w:rsidRPr="00B76C17">
        <w:rPr>
          <w:rFonts w:ascii="Times New Roman" w:hAnsi="Times New Roman" w:cs="Times New Roman"/>
          <w:spacing w:val="4"/>
        </w:rPr>
        <w:t>c</w:t>
      </w:r>
      <w:r w:rsidRPr="00B76C17">
        <w:rPr>
          <w:rFonts w:ascii="Times New Roman" w:hAnsi="Times New Roman" w:cs="Times New Roman"/>
          <w:spacing w:val="5"/>
        </w:rPr>
        <w:t>e</w:t>
      </w:r>
      <w:r w:rsidRPr="00B76C17">
        <w:rPr>
          <w:rFonts w:ascii="Times New Roman" w:hAnsi="Times New Roman" w:cs="Times New Roman"/>
          <w:spacing w:val="3"/>
        </w:rPr>
        <w:t>m</w:t>
      </w:r>
      <w:r w:rsidRPr="00B76C17">
        <w:rPr>
          <w:rFonts w:ascii="Times New Roman" w:hAnsi="Times New Roman" w:cs="Times New Roman"/>
          <w:spacing w:val="5"/>
        </w:rPr>
        <w:t>en</w:t>
      </w:r>
      <w:r w:rsidRPr="00B76C17">
        <w:rPr>
          <w:rFonts w:ascii="Times New Roman" w:hAnsi="Times New Roman" w:cs="Times New Roman"/>
          <w:spacing w:val="7"/>
        </w:rPr>
        <w:t>t</w:t>
      </w:r>
      <w:r w:rsidRPr="00B76C17">
        <w:rPr>
          <w:rFonts w:ascii="Times New Roman" w:hAnsi="Times New Roman" w:cs="Times New Roman"/>
        </w:rPr>
        <w:t>;</w:t>
      </w:r>
      <w:r w:rsidRPr="00B76C17">
        <w:rPr>
          <w:rFonts w:ascii="Times New Roman" w:hAnsi="Times New Roman" w:cs="Times New Roman"/>
          <w:spacing w:val="-19"/>
        </w:rPr>
        <w:t xml:space="preserve"> </w:t>
      </w:r>
      <w:r w:rsidRPr="00B76C17">
        <w:rPr>
          <w:rFonts w:ascii="Times New Roman" w:hAnsi="Times New Roman" w:cs="Times New Roman"/>
          <w:spacing w:val="3"/>
        </w:rPr>
        <w:t>a</w:t>
      </w:r>
      <w:r w:rsidRPr="00B76C17">
        <w:rPr>
          <w:rFonts w:ascii="Times New Roman" w:hAnsi="Times New Roman" w:cs="Times New Roman"/>
          <w:spacing w:val="5"/>
        </w:rPr>
        <w:t>n</w:t>
      </w:r>
      <w:r w:rsidRPr="00B76C17">
        <w:rPr>
          <w:rFonts w:ascii="Times New Roman" w:hAnsi="Times New Roman" w:cs="Times New Roman"/>
        </w:rPr>
        <w:t>d</w:t>
      </w:r>
    </w:p>
    <w:p w14:paraId="4F19C787" w14:textId="77777777" w:rsidR="00B76C17" w:rsidRPr="00B76C17" w:rsidRDefault="00B76C17" w:rsidP="00B76C17">
      <w:pPr>
        <w:pStyle w:val="BodyText"/>
        <w:numPr>
          <w:ilvl w:val="1"/>
          <w:numId w:val="35"/>
        </w:numPr>
        <w:tabs>
          <w:tab w:val="left" w:pos="2160"/>
        </w:tabs>
        <w:ind w:left="1320"/>
        <w:rPr>
          <w:rFonts w:ascii="Times New Roman" w:hAnsi="Times New Roman" w:cs="Times New Roman"/>
        </w:rPr>
      </w:pPr>
      <w:r w:rsidRPr="00B76C17">
        <w:rPr>
          <w:rFonts w:ascii="Times New Roman" w:hAnsi="Times New Roman" w:cs="Times New Roman"/>
          <w:spacing w:val="5"/>
        </w:rPr>
        <w:t>P</w:t>
      </w:r>
      <w:r w:rsidRPr="00B76C17">
        <w:rPr>
          <w:rFonts w:ascii="Times New Roman" w:hAnsi="Times New Roman" w:cs="Times New Roman"/>
          <w:spacing w:val="3"/>
        </w:rPr>
        <w:t>r</w:t>
      </w:r>
      <w:r w:rsidRPr="00B76C17">
        <w:rPr>
          <w:rFonts w:ascii="Times New Roman" w:hAnsi="Times New Roman" w:cs="Times New Roman"/>
          <w:spacing w:val="5"/>
        </w:rPr>
        <w:t>o</w:t>
      </w:r>
      <w:r w:rsidRPr="00B76C17">
        <w:rPr>
          <w:rFonts w:ascii="Times New Roman" w:hAnsi="Times New Roman" w:cs="Times New Roman"/>
          <w:spacing w:val="2"/>
        </w:rPr>
        <w:t>v</w:t>
      </w:r>
      <w:r w:rsidRPr="00B76C17">
        <w:rPr>
          <w:rFonts w:ascii="Times New Roman" w:hAnsi="Times New Roman" w:cs="Times New Roman"/>
          <w:spacing w:val="4"/>
        </w:rPr>
        <w:t>i</w:t>
      </w:r>
      <w:r w:rsidRPr="00B76C17">
        <w:rPr>
          <w:rFonts w:ascii="Times New Roman" w:hAnsi="Times New Roman" w:cs="Times New Roman"/>
          <w:spacing w:val="5"/>
        </w:rPr>
        <w:t>d</w:t>
      </w:r>
      <w:r w:rsidRPr="00B76C17">
        <w:rPr>
          <w:rFonts w:ascii="Times New Roman" w:hAnsi="Times New Roman" w:cs="Times New Roman"/>
          <w:spacing w:val="4"/>
        </w:rPr>
        <w:t>i</w:t>
      </w:r>
      <w:r w:rsidRPr="00B76C17">
        <w:rPr>
          <w:rFonts w:ascii="Times New Roman" w:hAnsi="Times New Roman" w:cs="Times New Roman"/>
          <w:spacing w:val="9"/>
        </w:rPr>
        <w:t>n</w:t>
      </w:r>
      <w:r w:rsidRPr="00B76C17">
        <w:rPr>
          <w:rFonts w:ascii="Times New Roman" w:hAnsi="Times New Roman" w:cs="Times New Roman"/>
        </w:rPr>
        <w:t>g</w:t>
      </w:r>
      <w:r w:rsidRPr="00B76C17">
        <w:rPr>
          <w:rFonts w:ascii="Times New Roman" w:hAnsi="Times New Roman" w:cs="Times New Roman"/>
          <w:spacing w:val="8"/>
        </w:rPr>
        <w:t xml:space="preserve"> </w:t>
      </w:r>
      <w:r w:rsidRPr="00B76C17">
        <w:rPr>
          <w:rFonts w:ascii="Times New Roman" w:hAnsi="Times New Roman" w:cs="Times New Roman"/>
          <w:spacing w:val="4"/>
        </w:rPr>
        <w:t>s</w:t>
      </w:r>
      <w:r w:rsidRPr="00B76C17">
        <w:rPr>
          <w:rFonts w:ascii="Times New Roman" w:hAnsi="Times New Roman" w:cs="Times New Roman"/>
          <w:spacing w:val="5"/>
        </w:rPr>
        <w:t>e</w:t>
      </w:r>
      <w:r w:rsidRPr="00B76C17">
        <w:rPr>
          <w:rFonts w:ascii="Times New Roman" w:hAnsi="Times New Roman" w:cs="Times New Roman"/>
          <w:spacing w:val="6"/>
        </w:rPr>
        <w:t>r</w:t>
      </w:r>
      <w:r w:rsidRPr="00B76C17">
        <w:rPr>
          <w:rFonts w:ascii="Times New Roman" w:hAnsi="Times New Roman" w:cs="Times New Roman"/>
          <w:spacing w:val="2"/>
        </w:rPr>
        <w:t>v</w:t>
      </w:r>
      <w:r w:rsidRPr="00B76C17">
        <w:rPr>
          <w:rFonts w:ascii="Times New Roman" w:hAnsi="Times New Roman" w:cs="Times New Roman"/>
          <w:spacing w:val="4"/>
        </w:rPr>
        <w:t>ic</w:t>
      </w:r>
      <w:r w:rsidRPr="00B76C17">
        <w:rPr>
          <w:rFonts w:ascii="Times New Roman" w:hAnsi="Times New Roman" w:cs="Times New Roman"/>
          <w:spacing w:val="7"/>
        </w:rPr>
        <w:t>e</w:t>
      </w:r>
      <w:r w:rsidRPr="00B76C17">
        <w:rPr>
          <w:rFonts w:ascii="Times New Roman" w:hAnsi="Times New Roman" w:cs="Times New Roman"/>
        </w:rPr>
        <w:t>s</w:t>
      </w:r>
      <w:r w:rsidRPr="00B76C17">
        <w:rPr>
          <w:rFonts w:ascii="Times New Roman" w:hAnsi="Times New Roman" w:cs="Times New Roman"/>
          <w:spacing w:val="-15"/>
        </w:rPr>
        <w:t xml:space="preserve"> </w:t>
      </w:r>
      <w:r w:rsidRPr="00B76C17">
        <w:rPr>
          <w:rFonts w:ascii="Times New Roman" w:hAnsi="Times New Roman" w:cs="Times New Roman"/>
          <w:spacing w:val="5"/>
        </w:rPr>
        <w:t>an</w:t>
      </w:r>
      <w:r w:rsidRPr="00B76C17">
        <w:rPr>
          <w:rFonts w:ascii="Times New Roman" w:hAnsi="Times New Roman" w:cs="Times New Roman"/>
        </w:rPr>
        <w:t>d</w:t>
      </w:r>
      <w:r w:rsidRPr="00B76C17">
        <w:rPr>
          <w:rFonts w:ascii="Times New Roman" w:hAnsi="Times New Roman" w:cs="Times New Roman"/>
          <w:spacing w:val="-3"/>
        </w:rPr>
        <w:t xml:space="preserve"> </w:t>
      </w:r>
      <w:r w:rsidRPr="00B76C17">
        <w:rPr>
          <w:rFonts w:ascii="Times New Roman" w:hAnsi="Times New Roman" w:cs="Times New Roman"/>
          <w:spacing w:val="4"/>
        </w:rPr>
        <w:t>s</w:t>
      </w:r>
      <w:r w:rsidRPr="00B76C17">
        <w:rPr>
          <w:rFonts w:ascii="Times New Roman" w:hAnsi="Times New Roman" w:cs="Times New Roman"/>
          <w:spacing w:val="5"/>
        </w:rPr>
        <w:t>uppo</w:t>
      </w:r>
      <w:r w:rsidRPr="00B76C17">
        <w:rPr>
          <w:rFonts w:ascii="Times New Roman" w:hAnsi="Times New Roman" w:cs="Times New Roman"/>
          <w:spacing w:val="3"/>
        </w:rPr>
        <w:t>r</w:t>
      </w:r>
      <w:r w:rsidRPr="00B76C17">
        <w:rPr>
          <w:rFonts w:ascii="Times New Roman" w:hAnsi="Times New Roman" w:cs="Times New Roman"/>
          <w:spacing w:val="6"/>
        </w:rPr>
        <w:t>t</w:t>
      </w:r>
      <w:r w:rsidRPr="00B76C17">
        <w:rPr>
          <w:rFonts w:ascii="Times New Roman" w:hAnsi="Times New Roman" w:cs="Times New Roman"/>
        </w:rPr>
        <w:t>s</w:t>
      </w:r>
      <w:r w:rsidRPr="00B76C17">
        <w:rPr>
          <w:rFonts w:ascii="Times New Roman" w:hAnsi="Times New Roman" w:cs="Times New Roman"/>
          <w:spacing w:val="-8"/>
        </w:rPr>
        <w:t xml:space="preserve"> </w:t>
      </w:r>
      <w:r w:rsidRPr="00B76C17">
        <w:rPr>
          <w:rFonts w:ascii="Times New Roman" w:hAnsi="Times New Roman" w:cs="Times New Roman"/>
          <w:spacing w:val="6"/>
        </w:rPr>
        <w:t>a</w:t>
      </w:r>
      <w:r w:rsidRPr="00B76C17">
        <w:rPr>
          <w:rFonts w:ascii="Times New Roman" w:hAnsi="Times New Roman" w:cs="Times New Roman"/>
        </w:rPr>
        <w:t>t</w:t>
      </w:r>
      <w:r w:rsidRPr="00B76C17">
        <w:rPr>
          <w:rFonts w:ascii="Times New Roman" w:hAnsi="Times New Roman" w:cs="Times New Roman"/>
          <w:spacing w:val="-4"/>
        </w:rPr>
        <w:t xml:space="preserve"> </w:t>
      </w:r>
      <w:r w:rsidRPr="00B76C17">
        <w:rPr>
          <w:rFonts w:ascii="Times New Roman" w:hAnsi="Times New Roman" w:cs="Times New Roman"/>
          <w:spacing w:val="2"/>
        </w:rPr>
        <w:t>t</w:t>
      </w:r>
      <w:r w:rsidRPr="00B76C17">
        <w:rPr>
          <w:rFonts w:ascii="Times New Roman" w:hAnsi="Times New Roman" w:cs="Times New Roman"/>
          <w:spacing w:val="5"/>
        </w:rPr>
        <w:t>h</w:t>
      </w:r>
      <w:r w:rsidRPr="00B76C17">
        <w:rPr>
          <w:rFonts w:ascii="Times New Roman" w:hAnsi="Times New Roman" w:cs="Times New Roman"/>
        </w:rPr>
        <w:t>e</w:t>
      </w:r>
      <w:r w:rsidRPr="00B76C17">
        <w:rPr>
          <w:rFonts w:ascii="Times New Roman" w:hAnsi="Times New Roman" w:cs="Times New Roman"/>
          <w:spacing w:val="4"/>
        </w:rPr>
        <w:t xml:space="preserve"> j</w:t>
      </w:r>
      <w:r w:rsidRPr="00B76C17">
        <w:rPr>
          <w:rFonts w:ascii="Times New Roman" w:hAnsi="Times New Roman" w:cs="Times New Roman"/>
          <w:spacing w:val="5"/>
        </w:rPr>
        <w:t>o</w:t>
      </w:r>
      <w:r w:rsidRPr="00B76C17">
        <w:rPr>
          <w:rFonts w:ascii="Times New Roman" w:hAnsi="Times New Roman" w:cs="Times New Roman"/>
        </w:rPr>
        <w:t>b</w:t>
      </w:r>
      <w:r w:rsidRPr="00B76C17">
        <w:rPr>
          <w:rFonts w:ascii="Times New Roman" w:hAnsi="Times New Roman" w:cs="Times New Roman"/>
          <w:spacing w:val="7"/>
        </w:rPr>
        <w:t xml:space="preserve"> </w:t>
      </w:r>
      <w:r w:rsidRPr="00B76C17">
        <w:rPr>
          <w:rFonts w:ascii="Times New Roman" w:hAnsi="Times New Roman" w:cs="Times New Roman"/>
          <w:spacing w:val="2"/>
        </w:rPr>
        <w:t>l</w:t>
      </w:r>
      <w:r w:rsidRPr="00B76C17">
        <w:rPr>
          <w:rFonts w:ascii="Times New Roman" w:hAnsi="Times New Roman" w:cs="Times New Roman"/>
          <w:spacing w:val="6"/>
        </w:rPr>
        <w:t>o</w:t>
      </w:r>
      <w:r w:rsidRPr="00B76C17">
        <w:rPr>
          <w:rFonts w:ascii="Times New Roman" w:hAnsi="Times New Roman" w:cs="Times New Roman"/>
          <w:spacing w:val="7"/>
        </w:rPr>
        <w:t>c</w:t>
      </w:r>
      <w:r w:rsidRPr="00B76C17">
        <w:rPr>
          <w:rFonts w:ascii="Times New Roman" w:hAnsi="Times New Roman" w:cs="Times New Roman"/>
          <w:spacing w:val="3"/>
        </w:rPr>
        <w:t>a</w:t>
      </w:r>
      <w:r w:rsidRPr="00B76C17">
        <w:rPr>
          <w:rFonts w:ascii="Times New Roman" w:hAnsi="Times New Roman" w:cs="Times New Roman"/>
          <w:spacing w:val="4"/>
        </w:rPr>
        <w:t>t</w:t>
      </w:r>
      <w:r w:rsidRPr="00B76C17">
        <w:rPr>
          <w:rFonts w:ascii="Times New Roman" w:hAnsi="Times New Roman" w:cs="Times New Roman"/>
          <w:spacing w:val="7"/>
        </w:rPr>
        <w:t>i</w:t>
      </w:r>
      <w:r w:rsidRPr="00B76C17">
        <w:rPr>
          <w:rFonts w:ascii="Times New Roman" w:hAnsi="Times New Roman" w:cs="Times New Roman"/>
          <w:spacing w:val="6"/>
        </w:rPr>
        <w:t>on</w:t>
      </w:r>
      <w:r w:rsidRPr="00B76C17">
        <w:rPr>
          <w:rFonts w:ascii="Times New Roman" w:hAnsi="Times New Roman" w:cs="Times New Roman"/>
        </w:rPr>
        <w:t>.</w:t>
      </w:r>
    </w:p>
    <w:p w14:paraId="2B087311" w14:textId="77777777" w:rsidR="006B127E" w:rsidRPr="00B76C17" w:rsidRDefault="006B127E" w:rsidP="006B127E">
      <w:pPr>
        <w:rPr>
          <w:rFonts w:cs="Times New Roman"/>
          <w:b/>
        </w:rPr>
      </w:pPr>
    </w:p>
    <w:p w14:paraId="7E3311AA" w14:textId="77777777" w:rsidR="00333477" w:rsidRPr="00333477" w:rsidRDefault="00333477" w:rsidP="00333477">
      <w:pPr>
        <w:rPr>
          <w:rFonts w:cs="Times New Roman"/>
        </w:rPr>
      </w:pPr>
      <w:r w:rsidRPr="00E61607">
        <w:rPr>
          <w:rFonts w:cs="Times New Roman"/>
          <w:b/>
        </w:rPr>
        <w:t>Extended Services</w:t>
      </w:r>
      <w:r>
        <w:rPr>
          <w:rFonts w:cs="Times New Roman"/>
          <w:b/>
        </w:rPr>
        <w:t xml:space="preserve">. </w:t>
      </w:r>
      <w:r w:rsidRPr="00333477">
        <w:rPr>
          <w:rFonts w:cs="Times New Roman"/>
          <w:b/>
          <w:spacing w:val="-1"/>
        </w:rPr>
        <w:t xml:space="preserve">[34 CFR </w:t>
      </w:r>
      <w:r w:rsidRPr="00333477">
        <w:rPr>
          <w:rFonts w:cs="Times New Roman"/>
          <w:b/>
        </w:rPr>
        <w:t>§</w:t>
      </w:r>
      <w:r w:rsidRPr="00333477">
        <w:rPr>
          <w:rFonts w:cs="Times New Roman"/>
          <w:b/>
          <w:spacing w:val="-2"/>
        </w:rPr>
        <w:t>3</w:t>
      </w:r>
      <w:r w:rsidRPr="00333477">
        <w:rPr>
          <w:rFonts w:cs="Times New Roman"/>
          <w:b/>
        </w:rPr>
        <w:t>61</w:t>
      </w:r>
      <w:r w:rsidRPr="00333477">
        <w:rPr>
          <w:rFonts w:cs="Times New Roman"/>
          <w:b/>
          <w:spacing w:val="-2"/>
        </w:rPr>
        <w:t>.5(c)(19)</w:t>
      </w:r>
      <w:r w:rsidRPr="00333477">
        <w:rPr>
          <w:rFonts w:cs="Times New Roman"/>
          <w:b/>
        </w:rPr>
        <w:t>]</w:t>
      </w:r>
      <w:r>
        <w:rPr>
          <w:rFonts w:cs="Times New Roman"/>
          <w:b/>
        </w:rPr>
        <w:t xml:space="preserve"> </w:t>
      </w:r>
      <w:r>
        <w:rPr>
          <w:rFonts w:cs="Times New Roman"/>
        </w:rPr>
        <w:t>The term “e</w:t>
      </w:r>
      <w:r w:rsidRPr="00333477">
        <w:rPr>
          <w:rFonts w:cs="Times New Roman"/>
        </w:rPr>
        <w:t>xtended services</w:t>
      </w:r>
      <w:r>
        <w:rPr>
          <w:rFonts w:cs="Times New Roman"/>
        </w:rPr>
        <w:t>”</w:t>
      </w:r>
      <w:r w:rsidRPr="00333477">
        <w:rPr>
          <w:rFonts w:cs="Times New Roman"/>
        </w:rPr>
        <w:t xml:space="preserve"> means ongoing support services and other appropriate services that are-– </w:t>
      </w:r>
    </w:p>
    <w:p w14:paraId="08399355" w14:textId="77777777" w:rsidR="00333477" w:rsidRPr="00333477" w:rsidRDefault="00333477" w:rsidP="00333477">
      <w:pPr>
        <w:pStyle w:val="Default"/>
        <w:rPr>
          <w:rFonts w:ascii="Times New Roman" w:hAnsi="Times New Roman" w:cs="Times New Roman"/>
        </w:rPr>
      </w:pPr>
      <w:r w:rsidRPr="00333477">
        <w:rPr>
          <w:rFonts w:ascii="Times New Roman" w:hAnsi="Times New Roman" w:cs="Times New Roman"/>
        </w:rPr>
        <w:t xml:space="preserve">(i) Needed to support and maintain an individual with a most significant disability including a youth with a most significant disability, in supported employment; </w:t>
      </w:r>
    </w:p>
    <w:p w14:paraId="23D5DF00" w14:textId="77777777" w:rsidR="00333477" w:rsidRDefault="00333477" w:rsidP="00333477">
      <w:pPr>
        <w:pStyle w:val="Default"/>
        <w:rPr>
          <w:rFonts w:ascii="Times New Roman" w:hAnsi="Times New Roman" w:cs="Times New Roman"/>
        </w:rPr>
      </w:pPr>
      <w:r w:rsidRPr="00333477">
        <w:rPr>
          <w:rFonts w:ascii="Times New Roman" w:hAnsi="Times New Roman" w:cs="Times New Roman"/>
        </w:rPr>
        <w:t xml:space="preserve">(ii) Organized or made available, singly or in combination, in such a way as to assist an eligible individual in maintaining supported employment; </w:t>
      </w:r>
    </w:p>
    <w:p w14:paraId="5ED8C28A" w14:textId="77777777" w:rsidR="00333477" w:rsidRPr="00333477" w:rsidRDefault="00333477" w:rsidP="00333477">
      <w:pPr>
        <w:pStyle w:val="Default"/>
        <w:rPr>
          <w:rFonts w:ascii="Times New Roman" w:hAnsi="Times New Roman" w:cs="Times New Roman"/>
          <w:color w:val="auto"/>
        </w:rPr>
      </w:pPr>
      <w:r w:rsidRPr="00333477">
        <w:rPr>
          <w:rFonts w:ascii="Times New Roman" w:hAnsi="Times New Roman" w:cs="Times New Roman"/>
          <w:color w:val="auto"/>
        </w:rPr>
        <w:t xml:space="preserve">(iii) Based on the needs of an eligible individual, as specified in an individualized plan for employment; </w:t>
      </w:r>
    </w:p>
    <w:p w14:paraId="3CAC032C" w14:textId="77777777" w:rsidR="00333477" w:rsidRPr="00333477" w:rsidRDefault="00333477" w:rsidP="00333477">
      <w:pPr>
        <w:pStyle w:val="Default"/>
        <w:rPr>
          <w:rFonts w:ascii="Times New Roman" w:hAnsi="Times New Roman" w:cs="Times New Roman"/>
          <w:color w:val="auto"/>
        </w:rPr>
      </w:pPr>
      <w:r w:rsidRPr="00333477">
        <w:rPr>
          <w:rFonts w:ascii="Times New Roman" w:hAnsi="Times New Roman" w:cs="Times New Roman"/>
          <w:color w:val="auto"/>
        </w:rPr>
        <w:t xml:space="preserve">(iv) Provided by a State agency, a private nonprofit organization, employer, or any other appropriate resource, after an individual has made the transition from support from the designated State unit; and </w:t>
      </w:r>
    </w:p>
    <w:p w14:paraId="2E027D10" w14:textId="77777777" w:rsidR="00333477" w:rsidRPr="00333477" w:rsidRDefault="00333477" w:rsidP="00333477">
      <w:pPr>
        <w:rPr>
          <w:rFonts w:cs="Times New Roman"/>
          <w:b/>
        </w:rPr>
      </w:pPr>
      <w:r w:rsidRPr="00333477">
        <w:rPr>
          <w:rFonts w:cs="Times New Roman"/>
        </w:rPr>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34 CFR 361.5(c)(58), whichever occurs first. The designated State unit may not provide extended services to an individual with a most significant disability who is not a youth with a most significant disability.</w:t>
      </w:r>
    </w:p>
    <w:p w14:paraId="30848CA1" w14:textId="77777777" w:rsidR="00333477" w:rsidRPr="00333477" w:rsidRDefault="00333477" w:rsidP="00333477">
      <w:pPr>
        <w:rPr>
          <w:rFonts w:cs="Times New Roman"/>
          <w:b/>
        </w:rPr>
      </w:pPr>
    </w:p>
    <w:p w14:paraId="6813D0B5" w14:textId="77777777" w:rsidR="00333477" w:rsidRPr="00333477" w:rsidRDefault="00333477" w:rsidP="00F93A9A">
      <w:pPr>
        <w:rPr>
          <w:rFonts w:cs="Times New Roman"/>
          <w:color w:val="000000"/>
        </w:rPr>
      </w:pPr>
      <w:r w:rsidRPr="00F93A9A">
        <w:rPr>
          <w:rFonts w:cs="Times New Roman"/>
          <w:b/>
        </w:rPr>
        <w:t xml:space="preserve">Financial Literacy. [20 CFR §681.500] </w:t>
      </w:r>
      <w:r w:rsidRPr="00F93A9A">
        <w:rPr>
          <w:rFonts w:cs="Times New Roman"/>
        </w:rPr>
        <w:t xml:space="preserve">The term </w:t>
      </w:r>
      <w:r w:rsidRPr="00333477">
        <w:rPr>
          <w:rFonts w:cs="Times New Roman"/>
          <w:color w:val="000000"/>
        </w:rPr>
        <w:t xml:space="preserve">financial literacy education program element may include activities which: </w:t>
      </w:r>
    </w:p>
    <w:p w14:paraId="5B3A8FE3" w14:textId="77777777" w:rsidR="00333477" w:rsidRPr="00333477" w:rsidRDefault="00333477" w:rsidP="00333477">
      <w:pPr>
        <w:autoSpaceDE w:val="0"/>
        <w:autoSpaceDN w:val="0"/>
        <w:adjustRightInd w:val="0"/>
        <w:rPr>
          <w:rFonts w:cs="Times New Roman"/>
          <w:color w:val="000000"/>
        </w:rPr>
      </w:pPr>
      <w:r w:rsidRPr="00333477">
        <w:rPr>
          <w:rFonts w:cs="Times New Roman"/>
          <w:color w:val="000000"/>
        </w:rPr>
        <w:t xml:space="preserve">(a) Support the ability of participants to create budgets, initiate checking and savings accounts at banks, and make informed financial decisions; </w:t>
      </w:r>
    </w:p>
    <w:p w14:paraId="70AED306" w14:textId="77777777" w:rsidR="00333477" w:rsidRPr="00333477" w:rsidRDefault="00333477" w:rsidP="00333477">
      <w:pPr>
        <w:autoSpaceDE w:val="0"/>
        <w:autoSpaceDN w:val="0"/>
        <w:adjustRightInd w:val="0"/>
        <w:rPr>
          <w:rFonts w:cs="Times New Roman"/>
          <w:color w:val="000000"/>
        </w:rPr>
      </w:pPr>
      <w:r w:rsidRPr="00333477">
        <w:rPr>
          <w:rFonts w:cs="Times New Roman"/>
          <w:color w:val="000000"/>
        </w:rPr>
        <w:t xml:space="preserve">(b) Support participants in learning how to effectively manage spending, credit, and debt, including student loans, consumer credit, and credit cards; </w:t>
      </w:r>
    </w:p>
    <w:p w14:paraId="7DE28C08" w14:textId="77777777" w:rsidR="00333477" w:rsidRPr="00333477" w:rsidRDefault="00333477" w:rsidP="00333477">
      <w:pPr>
        <w:autoSpaceDE w:val="0"/>
        <w:autoSpaceDN w:val="0"/>
        <w:adjustRightInd w:val="0"/>
        <w:rPr>
          <w:rFonts w:cs="Times New Roman"/>
          <w:color w:val="000000"/>
        </w:rPr>
      </w:pPr>
      <w:r w:rsidRPr="00333477">
        <w:rPr>
          <w:rFonts w:cs="Times New Roman"/>
          <w:color w:val="000000"/>
        </w:rPr>
        <w:t xml:space="preserve">(c) 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p>
    <w:p w14:paraId="7722FCAC" w14:textId="77777777" w:rsidR="00333477" w:rsidRPr="00333477" w:rsidRDefault="00333477" w:rsidP="00333477">
      <w:pPr>
        <w:autoSpaceDE w:val="0"/>
        <w:autoSpaceDN w:val="0"/>
        <w:adjustRightInd w:val="0"/>
        <w:rPr>
          <w:rFonts w:cs="Times New Roman"/>
          <w:color w:val="000000"/>
        </w:rPr>
      </w:pPr>
      <w:r w:rsidRPr="00333477">
        <w:rPr>
          <w:rFonts w:cs="Times New Roman"/>
          <w:color w:val="000000"/>
        </w:rPr>
        <w:t xml:space="preserve">(d) Support a participant’s ability to understand, evaluate, and compare financial products, services, and opportunities and to make informed financial decisions; </w:t>
      </w:r>
    </w:p>
    <w:p w14:paraId="144456BC" w14:textId="77777777" w:rsidR="00333477" w:rsidRPr="00333477" w:rsidRDefault="00333477" w:rsidP="00333477">
      <w:pPr>
        <w:autoSpaceDE w:val="0"/>
        <w:autoSpaceDN w:val="0"/>
        <w:adjustRightInd w:val="0"/>
        <w:rPr>
          <w:rFonts w:cs="Times New Roman"/>
          <w:color w:val="000000"/>
        </w:rPr>
      </w:pPr>
      <w:r w:rsidRPr="00333477">
        <w:rPr>
          <w:rFonts w:cs="Times New Roman"/>
          <w:color w:val="000000"/>
        </w:rPr>
        <w:lastRenderedPageBreak/>
        <w:t xml:space="preserve">(e) Educate participants about identity theft, ways to protect themselves from identify theft, and how to resolve cases of identity theft and in other ways understand their rights and protections related to personal identity and financial data; </w:t>
      </w:r>
    </w:p>
    <w:p w14:paraId="1CC034B4" w14:textId="77777777" w:rsidR="00F93A9A" w:rsidRDefault="00333477" w:rsidP="00F93A9A">
      <w:pPr>
        <w:autoSpaceDE w:val="0"/>
        <w:autoSpaceDN w:val="0"/>
        <w:adjustRightInd w:val="0"/>
        <w:rPr>
          <w:rFonts w:cs="Times New Roman"/>
          <w:color w:val="000000"/>
        </w:rPr>
      </w:pPr>
      <w:r w:rsidRPr="00333477">
        <w:rPr>
          <w:rFonts w:cs="Times New Roman"/>
          <w:color w:val="000000"/>
        </w:rPr>
        <w:t>(f) Support activities that address the particular financial literacy needs of non-English speakers, including providing the support through the development and distribution of multilingual financial literac</w:t>
      </w:r>
      <w:r w:rsidR="00F93A9A">
        <w:rPr>
          <w:rFonts w:cs="Times New Roman"/>
          <w:color w:val="000000"/>
        </w:rPr>
        <w:t xml:space="preserve">y and education materials; </w:t>
      </w:r>
    </w:p>
    <w:p w14:paraId="14B29F08" w14:textId="77777777" w:rsidR="00333477" w:rsidRPr="00333477" w:rsidRDefault="00333477" w:rsidP="00F93A9A">
      <w:pPr>
        <w:autoSpaceDE w:val="0"/>
        <w:autoSpaceDN w:val="0"/>
        <w:adjustRightInd w:val="0"/>
        <w:rPr>
          <w:rFonts w:cs="Times New Roman"/>
        </w:rPr>
      </w:pPr>
      <w:r w:rsidRPr="00333477">
        <w:rPr>
          <w:rFonts w:cs="Times New Roman"/>
        </w:rPr>
        <w:t xml:space="preserve">(g) Support activities that address the particular financial literacy needs of youth with disabilities, including connecting them to benefits planning and work incentives counseling; </w:t>
      </w:r>
    </w:p>
    <w:p w14:paraId="238BADE1" w14:textId="77777777" w:rsidR="00333477" w:rsidRPr="00333477" w:rsidRDefault="00333477" w:rsidP="00333477">
      <w:pPr>
        <w:autoSpaceDE w:val="0"/>
        <w:autoSpaceDN w:val="0"/>
        <w:adjustRightInd w:val="0"/>
        <w:rPr>
          <w:rFonts w:cs="Times New Roman"/>
        </w:rPr>
      </w:pPr>
      <w:r w:rsidRPr="00333477">
        <w:rPr>
          <w:rFonts w:cs="Times New Roman"/>
        </w:rPr>
        <w:t xml:space="preserve">(h) Provide financial education that is age appropriate, timely, and provides opportunities to put lessons into practice, such as by access to safe and affordable financial products that enable money management and savings; and </w:t>
      </w:r>
    </w:p>
    <w:p w14:paraId="409A5E84" w14:textId="77777777" w:rsidR="00333477" w:rsidRPr="00F93A9A" w:rsidRDefault="00333477" w:rsidP="00333477">
      <w:pPr>
        <w:rPr>
          <w:rFonts w:cs="Times New Roman"/>
        </w:rPr>
      </w:pPr>
      <w:r w:rsidRPr="00F93A9A">
        <w:rPr>
          <w:rFonts w:cs="Times New Roman"/>
        </w:rPr>
        <w:t>(i) 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p w14:paraId="7D28B641" w14:textId="77777777" w:rsidR="00333477" w:rsidRDefault="00333477" w:rsidP="006B127E">
      <w:pPr>
        <w:rPr>
          <w:rFonts w:cs="Times New Roman"/>
          <w:b/>
        </w:rPr>
      </w:pPr>
    </w:p>
    <w:p w14:paraId="1DE4E6AF" w14:textId="77777777" w:rsidR="006B127E" w:rsidRPr="003E5D5E" w:rsidRDefault="006B127E" w:rsidP="006B127E">
      <w:pPr>
        <w:rPr>
          <w:rFonts w:cs="Times New Roman"/>
        </w:rPr>
      </w:pPr>
      <w:r w:rsidRPr="00E61607">
        <w:rPr>
          <w:rFonts w:cs="Times New Roman"/>
          <w:b/>
        </w:rPr>
        <w:t>Supported Employment</w:t>
      </w:r>
      <w:r w:rsidR="00EA570E">
        <w:rPr>
          <w:rFonts w:cs="Times New Roman"/>
          <w:b/>
        </w:rPr>
        <w:t xml:space="preserve"> </w:t>
      </w:r>
      <w:r w:rsidR="003E5D5E" w:rsidRPr="003E5D5E">
        <w:rPr>
          <w:rFonts w:cs="Times New Roman"/>
          <w:b/>
          <w:spacing w:val="-1"/>
        </w:rPr>
        <w:t xml:space="preserve">[34 CFR </w:t>
      </w:r>
      <w:r w:rsidR="003E5D5E" w:rsidRPr="003E5D5E">
        <w:rPr>
          <w:rFonts w:cs="Times New Roman"/>
          <w:b/>
        </w:rPr>
        <w:t>§</w:t>
      </w:r>
      <w:r w:rsidR="003E5D5E" w:rsidRPr="003E5D5E">
        <w:rPr>
          <w:rFonts w:cs="Times New Roman"/>
          <w:b/>
          <w:spacing w:val="-2"/>
        </w:rPr>
        <w:t>3</w:t>
      </w:r>
      <w:r w:rsidR="003E5D5E" w:rsidRPr="003E5D5E">
        <w:rPr>
          <w:rFonts w:cs="Times New Roman"/>
          <w:b/>
        </w:rPr>
        <w:t>61</w:t>
      </w:r>
      <w:r w:rsidR="003E5D5E" w:rsidRPr="003E5D5E">
        <w:rPr>
          <w:rFonts w:cs="Times New Roman"/>
          <w:b/>
          <w:spacing w:val="-2"/>
        </w:rPr>
        <w:t>.5(c)(</w:t>
      </w:r>
      <w:r w:rsidR="003E5D5E">
        <w:rPr>
          <w:rFonts w:cs="Times New Roman"/>
          <w:b/>
          <w:spacing w:val="-2"/>
        </w:rPr>
        <w:t>53</w:t>
      </w:r>
      <w:r w:rsidR="003E5D5E" w:rsidRPr="003E5D5E">
        <w:rPr>
          <w:rFonts w:cs="Times New Roman"/>
          <w:b/>
          <w:spacing w:val="-2"/>
        </w:rPr>
        <w:t>)</w:t>
      </w:r>
      <w:r w:rsidR="003E5D5E" w:rsidRPr="003E5D5E">
        <w:rPr>
          <w:rFonts w:cs="Times New Roman"/>
          <w:b/>
        </w:rPr>
        <w:t>]</w:t>
      </w:r>
      <w:r w:rsidR="003E5D5E">
        <w:rPr>
          <w:rFonts w:cs="Times New Roman"/>
          <w:b/>
        </w:rPr>
        <w:t xml:space="preserve"> </w:t>
      </w:r>
      <w:r w:rsidR="003E5D5E">
        <w:rPr>
          <w:rFonts w:cs="Times New Roman"/>
        </w:rPr>
        <w:t xml:space="preserve">The term “supported employment” means </w:t>
      </w:r>
    </w:p>
    <w:p w14:paraId="71727FD8" w14:textId="77777777" w:rsidR="003E5D5E" w:rsidRPr="003E5D5E" w:rsidRDefault="003E5D5E" w:rsidP="003E5D5E">
      <w:pPr>
        <w:pStyle w:val="Default"/>
        <w:rPr>
          <w:rFonts w:ascii="Times New Roman" w:hAnsi="Times New Roman" w:cs="Times New Roman"/>
          <w:color w:val="auto"/>
        </w:rPr>
      </w:pPr>
      <w:r w:rsidRPr="003E5D5E">
        <w:rPr>
          <w:rFonts w:ascii="Times New Roman" w:hAnsi="Times New Roman" w:cs="Times New Roman"/>
        </w:rPr>
        <w:t xml:space="preserve">(i) competitive integrated employment, including customized employment, or employment in an integrated work </w:t>
      </w:r>
      <w:r w:rsidRPr="003E5D5E">
        <w:rPr>
          <w:rFonts w:ascii="Times New Roman" w:hAnsi="Times New Roman" w:cs="Times New Roman"/>
          <w:color w:val="auto"/>
        </w:rPr>
        <w:t xml:space="preserve">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 </w:t>
      </w:r>
    </w:p>
    <w:p w14:paraId="509F6B1E" w14:textId="77777777" w:rsidR="003E5D5E" w:rsidRP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t xml:space="preserve">(A) For whom competitive integrated employment has not historically occurred, or for whom competitive integrated employment has been interrupted or intermittent as a result of a significant disability; and </w:t>
      </w:r>
    </w:p>
    <w:p w14:paraId="0EDD3C3D" w14:textId="77777777" w:rsidR="003E5D5E" w:rsidRP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t xml:space="preserve">(B) Who, because of the nature and severity of their disabilities, need intensive supported employment services and extended services after the transition from support provided by the designated State unit, in order to perform this work. </w:t>
      </w:r>
    </w:p>
    <w:p w14:paraId="585C9792" w14:textId="77777777" w:rsidR="003E5D5E" w:rsidRPr="003E5D5E" w:rsidRDefault="003E5D5E" w:rsidP="003E5D5E">
      <w:pPr>
        <w:pStyle w:val="Default"/>
        <w:rPr>
          <w:rFonts w:ascii="Times New Roman" w:hAnsi="Times New Roman" w:cs="Times New Roman"/>
          <w:color w:val="auto"/>
        </w:rPr>
      </w:pPr>
      <w:r w:rsidRPr="003E5D5E">
        <w:rPr>
          <w:rFonts w:ascii="Times New Roman" w:hAnsi="Times New Roman" w:cs="Times New Roman"/>
          <w:color w:val="auto"/>
        </w:rPr>
        <w:t>(ii) For purposes of this part, an individual with a most significant disability, whose supported employment in an integrated setting does not satisfy the criteria of competitive integrated employment, as defined in paragraph (c)(9) of this section is considered to be working on a short-term basis toward competitive integrated employment</w:t>
      </w:r>
      <w:r>
        <w:rPr>
          <w:rFonts w:ascii="Times New Roman" w:hAnsi="Times New Roman" w:cs="Times New Roman"/>
          <w:color w:val="auto"/>
        </w:rPr>
        <w:t xml:space="preserve"> </w:t>
      </w:r>
      <w:r w:rsidRPr="003E5D5E">
        <w:rPr>
          <w:rFonts w:ascii="Times New Roman" w:hAnsi="Times New Roman" w:cs="Times New Roman"/>
          <w:color w:val="auto"/>
        </w:rPr>
        <w:t xml:space="preserve">so long as the individual can reasonably anticipate achieving competitive integrated employment— </w:t>
      </w:r>
    </w:p>
    <w:p w14:paraId="732FAAB5" w14:textId="77777777" w:rsidR="003E5D5E" w:rsidRP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t xml:space="preserve">(A) Within six months of achieving a supported employment outcome; or </w:t>
      </w:r>
    </w:p>
    <w:p w14:paraId="06B4C676" w14:textId="77777777" w:rsidR="003E5D5E" w:rsidRP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t xml:space="preserve">(B) In limited circumstances, within a period not to exceed 12 months from the achievement of the supported employment outcome, if a longer period is necessary based on the needs of the individual, and the individual has demonstrated progress toward competitive earnings based on information contained in the service record. </w:t>
      </w:r>
    </w:p>
    <w:p w14:paraId="602E5523" w14:textId="77777777" w:rsidR="003E5D5E" w:rsidRPr="003E5D5E" w:rsidRDefault="003E5D5E" w:rsidP="003E5D5E">
      <w:pPr>
        <w:pStyle w:val="Default"/>
        <w:rPr>
          <w:rFonts w:ascii="Times New Roman" w:hAnsi="Times New Roman" w:cs="Times New Roman"/>
          <w:color w:val="auto"/>
        </w:rPr>
      </w:pPr>
    </w:p>
    <w:p w14:paraId="6C85095D" w14:textId="77777777" w:rsidR="003E5D5E" w:rsidRPr="003E5D5E" w:rsidRDefault="003E5D5E" w:rsidP="003E5D5E">
      <w:pPr>
        <w:pStyle w:val="Default"/>
        <w:rPr>
          <w:rFonts w:ascii="Times New Roman" w:hAnsi="Times New Roman" w:cs="Times New Roman"/>
          <w:color w:val="auto"/>
        </w:rPr>
      </w:pPr>
    </w:p>
    <w:p w14:paraId="46C512F8" w14:textId="77777777" w:rsidR="003E5D5E" w:rsidRPr="003E5D5E" w:rsidRDefault="003E5D5E" w:rsidP="003E5D5E">
      <w:pPr>
        <w:pStyle w:val="Default"/>
        <w:rPr>
          <w:rFonts w:ascii="Times New Roman" w:hAnsi="Times New Roman" w:cs="Times New Roman"/>
          <w:color w:val="auto"/>
        </w:rPr>
      </w:pPr>
      <w:r>
        <w:rPr>
          <w:rFonts w:ascii="Times New Roman" w:hAnsi="Times New Roman" w:cs="Times New Roman"/>
          <w:b/>
          <w:color w:val="auto"/>
        </w:rPr>
        <w:t xml:space="preserve">Supported employment services. </w:t>
      </w:r>
      <w:r w:rsidRPr="003E5D5E">
        <w:rPr>
          <w:rFonts w:ascii="Times New Roman" w:hAnsi="Times New Roman" w:cs="Times New Roman"/>
          <w:b/>
          <w:spacing w:val="-1"/>
        </w:rPr>
        <w:t xml:space="preserve">[34 CFR </w:t>
      </w:r>
      <w:r w:rsidRPr="003E5D5E">
        <w:rPr>
          <w:rFonts w:ascii="Times New Roman" w:hAnsi="Times New Roman" w:cs="Times New Roman"/>
          <w:b/>
        </w:rPr>
        <w:t>§</w:t>
      </w:r>
      <w:r w:rsidRPr="003E5D5E">
        <w:rPr>
          <w:rFonts w:ascii="Times New Roman" w:hAnsi="Times New Roman" w:cs="Times New Roman"/>
          <w:b/>
          <w:spacing w:val="-2"/>
        </w:rPr>
        <w:t>3</w:t>
      </w:r>
      <w:r w:rsidRPr="003E5D5E">
        <w:rPr>
          <w:rFonts w:ascii="Times New Roman" w:hAnsi="Times New Roman" w:cs="Times New Roman"/>
          <w:b/>
        </w:rPr>
        <w:t>61</w:t>
      </w:r>
      <w:r w:rsidRPr="003E5D5E">
        <w:rPr>
          <w:rFonts w:ascii="Times New Roman" w:hAnsi="Times New Roman" w:cs="Times New Roman"/>
          <w:b/>
          <w:spacing w:val="-2"/>
        </w:rPr>
        <w:t>.5(c)(</w:t>
      </w:r>
      <w:r>
        <w:rPr>
          <w:rFonts w:ascii="Times New Roman" w:hAnsi="Times New Roman" w:cs="Times New Roman"/>
          <w:b/>
          <w:spacing w:val="-2"/>
        </w:rPr>
        <w:t>54</w:t>
      </w:r>
      <w:r w:rsidRPr="003E5D5E">
        <w:rPr>
          <w:rFonts w:ascii="Times New Roman" w:hAnsi="Times New Roman" w:cs="Times New Roman"/>
          <w:b/>
          <w:spacing w:val="-2"/>
        </w:rPr>
        <w:t>)</w:t>
      </w:r>
      <w:r w:rsidRPr="003E5D5E">
        <w:rPr>
          <w:rFonts w:ascii="Times New Roman" w:hAnsi="Times New Roman" w:cs="Times New Roman"/>
          <w:b/>
        </w:rPr>
        <w:t>]</w:t>
      </w:r>
      <w:r>
        <w:rPr>
          <w:rFonts w:ascii="Times New Roman" w:hAnsi="Times New Roman" w:cs="Times New Roman"/>
          <w:b/>
        </w:rPr>
        <w:t xml:space="preserve"> </w:t>
      </w:r>
      <w:r w:rsidRPr="003E5D5E">
        <w:rPr>
          <w:rFonts w:ascii="Times New Roman" w:hAnsi="Times New Roman" w:cs="Times New Roman"/>
          <w:color w:val="auto"/>
        </w:rPr>
        <w:t xml:space="preserve"> </w:t>
      </w:r>
      <w:r>
        <w:rPr>
          <w:rFonts w:ascii="Times New Roman" w:hAnsi="Times New Roman" w:cs="Times New Roman"/>
          <w:color w:val="auto"/>
        </w:rPr>
        <w:t>The term “s</w:t>
      </w:r>
      <w:r w:rsidRPr="003E5D5E">
        <w:rPr>
          <w:rFonts w:ascii="Times New Roman" w:hAnsi="Times New Roman" w:cs="Times New Roman"/>
          <w:color w:val="auto"/>
        </w:rPr>
        <w:t>upported employment services</w:t>
      </w:r>
      <w:r>
        <w:rPr>
          <w:rFonts w:ascii="Times New Roman" w:hAnsi="Times New Roman" w:cs="Times New Roman"/>
          <w:color w:val="auto"/>
        </w:rPr>
        <w:t>”</w:t>
      </w:r>
      <w:r w:rsidRPr="003E5D5E">
        <w:rPr>
          <w:rFonts w:ascii="Times New Roman" w:hAnsi="Times New Roman" w:cs="Times New Roman"/>
          <w:color w:val="auto"/>
        </w:rPr>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 </w:t>
      </w:r>
    </w:p>
    <w:p w14:paraId="11759A60" w14:textId="77777777" w:rsid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lastRenderedPageBreak/>
        <w:t xml:space="preserve">(i) Organized and made available, singly or in combination, in such a way as to assist an eligible individual to achieve competitive integrated employment; </w:t>
      </w:r>
    </w:p>
    <w:p w14:paraId="67B00607" w14:textId="77777777" w:rsidR="003E5D5E" w:rsidRP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t xml:space="preserve">(ii) Based on a determination of the needs of an eligible individual, as specified in an individualized plan for employment; </w:t>
      </w:r>
    </w:p>
    <w:p w14:paraId="66E41A60" w14:textId="77777777" w:rsidR="003E5D5E" w:rsidRP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t xml:space="preserve">(iii) Provided by the designated State unit for a period of time not to exceed 24 months, unless under special circumstances the eligible individual and the rehabilitation counselor jointly agree to extend the time to achieve the employment outcome identified in the individualized plan for employment; and </w:t>
      </w:r>
    </w:p>
    <w:p w14:paraId="57D4BAED" w14:textId="77777777" w:rsidR="003E5D5E" w:rsidRPr="003E5D5E" w:rsidRDefault="003E5D5E" w:rsidP="003E5D5E">
      <w:pPr>
        <w:pStyle w:val="Default"/>
        <w:ind w:left="720"/>
        <w:rPr>
          <w:rFonts w:ascii="Times New Roman" w:hAnsi="Times New Roman" w:cs="Times New Roman"/>
          <w:color w:val="auto"/>
        </w:rPr>
      </w:pPr>
      <w:r w:rsidRPr="003E5D5E">
        <w:rPr>
          <w:rFonts w:ascii="Times New Roman" w:hAnsi="Times New Roman" w:cs="Times New Roman"/>
          <w:color w:val="auto"/>
        </w:rPr>
        <w:t xml:space="preserve">(iv) Following transition, as post-employment services that are unavailable from an extended services provider and that are necessary to maintain or regain the job placement or advance in employment. </w:t>
      </w:r>
    </w:p>
    <w:p w14:paraId="1713FF13" w14:textId="77777777" w:rsidR="003E5D5E" w:rsidRPr="00E61607" w:rsidRDefault="003E5D5E" w:rsidP="006B127E">
      <w:pPr>
        <w:rPr>
          <w:rFonts w:cs="Times New Roman"/>
          <w:b/>
        </w:rPr>
      </w:pPr>
    </w:p>
    <w:p w14:paraId="752D41BC" w14:textId="77777777" w:rsidR="006B127E" w:rsidRPr="00E61607" w:rsidRDefault="006B127E" w:rsidP="006B127E">
      <w:pPr>
        <w:pStyle w:val="ListParagraph"/>
        <w:rPr>
          <w:rFonts w:cs="Times New Roman"/>
          <w:b/>
        </w:rPr>
      </w:pPr>
    </w:p>
    <w:p w14:paraId="643FAE39" w14:textId="77777777" w:rsidR="006B127E" w:rsidRDefault="006B127E" w:rsidP="006B127E">
      <w:pPr>
        <w:jc w:val="center"/>
        <w:rPr>
          <w:rFonts w:ascii="Arial" w:hAnsi="Arial" w:cs="Arial"/>
          <w:b/>
        </w:rPr>
      </w:pPr>
    </w:p>
    <w:p w14:paraId="7A0BB451" w14:textId="77777777" w:rsidR="006B127E" w:rsidRPr="006B127E" w:rsidRDefault="006B127E" w:rsidP="006B127E">
      <w:pPr>
        <w:rPr>
          <w:b/>
        </w:rPr>
      </w:pPr>
    </w:p>
    <w:p w14:paraId="2E11920B" w14:textId="77777777" w:rsidR="006854FE" w:rsidRDefault="006854FE" w:rsidP="006854FE">
      <w:pPr>
        <w:jc w:val="center"/>
        <w:rPr>
          <w:b/>
        </w:rPr>
      </w:pPr>
    </w:p>
    <w:p w14:paraId="731C8B55" w14:textId="77777777" w:rsidR="00BC121E" w:rsidRDefault="00BC121E" w:rsidP="006854FE">
      <w:pPr>
        <w:jc w:val="center"/>
        <w:rPr>
          <w:b/>
        </w:rPr>
      </w:pPr>
    </w:p>
    <w:p w14:paraId="291A25D4" w14:textId="77777777" w:rsidR="00BC121E" w:rsidRPr="00CD0C4B" w:rsidRDefault="00BC121E" w:rsidP="00BC121E">
      <w:pPr>
        <w:rPr>
          <w:b/>
        </w:rPr>
      </w:pPr>
    </w:p>
    <w:sectPr w:rsidR="00BC121E" w:rsidRPr="00CD0C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098D" w14:textId="77777777" w:rsidR="00EB2CBE" w:rsidRDefault="00EB2CBE" w:rsidP="006E7CA3">
      <w:r>
        <w:separator/>
      </w:r>
    </w:p>
  </w:endnote>
  <w:endnote w:type="continuationSeparator" w:id="0">
    <w:p w14:paraId="0FC19BE2" w14:textId="77777777" w:rsidR="00EB2CBE" w:rsidRDefault="00EB2CBE" w:rsidP="006E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46349"/>
      <w:docPartObj>
        <w:docPartGallery w:val="Page Numbers (Bottom of Page)"/>
        <w:docPartUnique/>
      </w:docPartObj>
    </w:sdtPr>
    <w:sdtEndPr>
      <w:rPr>
        <w:noProof/>
      </w:rPr>
    </w:sdtEndPr>
    <w:sdtContent>
      <w:p w14:paraId="0E2DC016" w14:textId="77777777" w:rsidR="002B3BFC" w:rsidRDefault="002B3BFC">
        <w:pPr>
          <w:pStyle w:val="Footer"/>
          <w:jc w:val="center"/>
        </w:pPr>
        <w:r>
          <w:fldChar w:fldCharType="begin"/>
        </w:r>
        <w:r>
          <w:instrText xml:space="preserve"> PAGE   \* MERGEFORMAT </w:instrText>
        </w:r>
        <w:r>
          <w:fldChar w:fldCharType="separate"/>
        </w:r>
        <w:r w:rsidR="00B96F18">
          <w:rPr>
            <w:noProof/>
          </w:rPr>
          <w:t>7</w:t>
        </w:r>
        <w:r>
          <w:rPr>
            <w:noProof/>
          </w:rPr>
          <w:fldChar w:fldCharType="end"/>
        </w:r>
      </w:p>
    </w:sdtContent>
  </w:sdt>
  <w:p w14:paraId="0C2ECAEF" w14:textId="77777777" w:rsidR="002B3BFC" w:rsidRDefault="002B3B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E8985" w14:textId="77777777" w:rsidR="00EB2CBE" w:rsidRDefault="00EB2CBE" w:rsidP="006E7CA3">
      <w:r>
        <w:separator/>
      </w:r>
    </w:p>
  </w:footnote>
  <w:footnote w:type="continuationSeparator" w:id="0">
    <w:p w14:paraId="6D7A2A4F" w14:textId="77777777" w:rsidR="00EB2CBE" w:rsidRDefault="00EB2CBE" w:rsidP="006E7C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9FF"/>
    <w:multiLevelType w:val="hybridMultilevel"/>
    <w:tmpl w:val="8A624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A41D5"/>
    <w:multiLevelType w:val="hybridMultilevel"/>
    <w:tmpl w:val="2EEEF04C"/>
    <w:lvl w:ilvl="0" w:tplc="BB02C400">
      <w:start w:val="1"/>
      <w:numFmt w:val="decimal"/>
      <w:lvlText w:val="%1)"/>
      <w:lvlJc w:val="left"/>
      <w:pPr>
        <w:ind w:left="900" w:hanging="360"/>
      </w:pPr>
      <w:rPr>
        <w:rFonts w:hint="default"/>
        <w:b w:val="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DC567C2"/>
    <w:multiLevelType w:val="hybridMultilevel"/>
    <w:tmpl w:val="E80EED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41EC0"/>
    <w:multiLevelType w:val="hybridMultilevel"/>
    <w:tmpl w:val="E9FAD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CA06014"/>
    <w:multiLevelType w:val="hybridMultilevel"/>
    <w:tmpl w:val="3A96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E003E"/>
    <w:multiLevelType w:val="hybridMultilevel"/>
    <w:tmpl w:val="76028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C4AFA"/>
    <w:multiLevelType w:val="hybridMultilevel"/>
    <w:tmpl w:val="1BC4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575B0"/>
    <w:multiLevelType w:val="hybridMultilevel"/>
    <w:tmpl w:val="FE0A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74063E"/>
    <w:multiLevelType w:val="hybridMultilevel"/>
    <w:tmpl w:val="6220BEFA"/>
    <w:lvl w:ilvl="0" w:tplc="3CAE3B3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41DF1"/>
    <w:multiLevelType w:val="hybridMultilevel"/>
    <w:tmpl w:val="F596273C"/>
    <w:lvl w:ilvl="0" w:tplc="4F2CA7D6">
      <w:start w:val="1"/>
      <w:numFmt w:val="decimal"/>
      <w:lvlText w:val="%1)"/>
      <w:lvlJc w:val="left"/>
      <w:pPr>
        <w:ind w:left="720" w:hanging="360"/>
      </w:pPr>
      <w:rPr>
        <w:b w:val="0"/>
      </w:rPr>
    </w:lvl>
    <w:lvl w:ilvl="1" w:tplc="EDDEE5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2404D"/>
    <w:multiLevelType w:val="hybridMultilevel"/>
    <w:tmpl w:val="73CCDB90"/>
    <w:lvl w:ilvl="0" w:tplc="4F2CA7D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4D8ECBD0">
      <w:start w:val="1"/>
      <w:numFmt w:val="decimal"/>
      <w:lvlText w:val="%3."/>
      <w:lvlJc w:val="left"/>
      <w:pPr>
        <w:ind w:left="2340" w:hanging="360"/>
      </w:pPr>
      <w:rPr>
        <w:rFonts w:hint="default"/>
        <w:b/>
      </w:rPr>
    </w:lvl>
    <w:lvl w:ilvl="3" w:tplc="376EEEA0">
      <w:start w:val="2"/>
      <w:numFmt w:val="lowerLetter"/>
      <w:lvlText w:val="%4."/>
      <w:lvlJc w:val="left"/>
      <w:pPr>
        <w:ind w:left="2880" w:hanging="360"/>
      </w:pPr>
      <w:rPr>
        <w:rFonts w:hint="default"/>
      </w:rPr>
    </w:lvl>
    <w:lvl w:ilvl="4" w:tplc="E78C69B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E4EB9"/>
    <w:multiLevelType w:val="hybridMultilevel"/>
    <w:tmpl w:val="AA26ED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6E651B"/>
    <w:multiLevelType w:val="hybridMultilevel"/>
    <w:tmpl w:val="D2F8EC44"/>
    <w:lvl w:ilvl="0" w:tplc="9D72A9C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16A2A"/>
    <w:multiLevelType w:val="hybridMultilevel"/>
    <w:tmpl w:val="62386BC8"/>
    <w:lvl w:ilvl="0" w:tplc="AAFAB2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E55EA"/>
    <w:multiLevelType w:val="hybridMultilevel"/>
    <w:tmpl w:val="757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A4865"/>
    <w:multiLevelType w:val="hybridMultilevel"/>
    <w:tmpl w:val="3B9E9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66237E"/>
    <w:multiLevelType w:val="hybridMultilevel"/>
    <w:tmpl w:val="345C3938"/>
    <w:lvl w:ilvl="0" w:tplc="94922A8C">
      <w:start w:val="1"/>
      <w:numFmt w:val="decimal"/>
      <w:lvlText w:val="%1)"/>
      <w:lvlJc w:val="left"/>
      <w:pPr>
        <w:ind w:left="720" w:hanging="360"/>
      </w:pPr>
      <w:rPr>
        <w:rFonts w:ascii="Times New Roman" w:eastAsiaTheme="minorHAnsi"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93009"/>
    <w:multiLevelType w:val="hybridMultilevel"/>
    <w:tmpl w:val="ED7085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C150E0"/>
    <w:multiLevelType w:val="hybridMultilevel"/>
    <w:tmpl w:val="7570B75E"/>
    <w:lvl w:ilvl="0" w:tplc="0F78C41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D16036"/>
    <w:multiLevelType w:val="hybridMultilevel"/>
    <w:tmpl w:val="73B686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A1233A"/>
    <w:multiLevelType w:val="hybridMultilevel"/>
    <w:tmpl w:val="4D24E148"/>
    <w:lvl w:ilvl="0" w:tplc="4FF6F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6078B"/>
    <w:multiLevelType w:val="hybridMultilevel"/>
    <w:tmpl w:val="F320AC22"/>
    <w:lvl w:ilvl="0" w:tplc="135C35D8">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DB24E7"/>
    <w:multiLevelType w:val="hybridMultilevel"/>
    <w:tmpl w:val="318AF7E8"/>
    <w:lvl w:ilvl="0" w:tplc="2F52A7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53214"/>
    <w:multiLevelType w:val="hybridMultilevel"/>
    <w:tmpl w:val="DA5EC55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B3241"/>
    <w:multiLevelType w:val="hybridMultilevel"/>
    <w:tmpl w:val="A0B6D36A"/>
    <w:lvl w:ilvl="0" w:tplc="B498C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C47BE"/>
    <w:multiLevelType w:val="hybridMultilevel"/>
    <w:tmpl w:val="97283E06"/>
    <w:lvl w:ilvl="0" w:tplc="B63A5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540BF"/>
    <w:multiLevelType w:val="hybridMultilevel"/>
    <w:tmpl w:val="5F36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D02EEA"/>
    <w:multiLevelType w:val="hybridMultilevel"/>
    <w:tmpl w:val="9BC2C848"/>
    <w:lvl w:ilvl="0" w:tplc="73808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B61FF"/>
    <w:multiLevelType w:val="hybridMultilevel"/>
    <w:tmpl w:val="20AE2E3A"/>
    <w:lvl w:ilvl="0" w:tplc="E3B2E1A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716C7"/>
    <w:multiLevelType w:val="hybridMultilevel"/>
    <w:tmpl w:val="D5E075EC"/>
    <w:lvl w:ilvl="0" w:tplc="6D782A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8C24E5"/>
    <w:multiLevelType w:val="hybridMultilevel"/>
    <w:tmpl w:val="3CBC5C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DF1DBB"/>
    <w:multiLevelType w:val="hybridMultilevel"/>
    <w:tmpl w:val="6802AD84"/>
    <w:lvl w:ilvl="0" w:tplc="AAFAB2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122C4"/>
    <w:multiLevelType w:val="hybridMultilevel"/>
    <w:tmpl w:val="5B7613AE"/>
    <w:lvl w:ilvl="0" w:tplc="7E526F8C">
      <w:start w:val="1"/>
      <w:numFmt w:val="decimal"/>
      <w:lvlText w:val="%1."/>
      <w:lvlJc w:val="left"/>
      <w:pPr>
        <w:ind w:hanging="360"/>
      </w:pPr>
      <w:rPr>
        <w:rFonts w:ascii="Times New Roman" w:eastAsia="Arial" w:hAnsi="Times New Roman" w:cs="Times New Roman" w:hint="default"/>
        <w:color w:val="221F1F"/>
        <w:sz w:val="24"/>
        <w:szCs w:val="24"/>
      </w:rPr>
    </w:lvl>
    <w:lvl w:ilvl="1" w:tplc="E3DC0DD8">
      <w:start w:val="1"/>
      <w:numFmt w:val="bullet"/>
      <w:lvlText w:val=""/>
      <w:lvlJc w:val="left"/>
      <w:pPr>
        <w:ind w:hanging="240"/>
      </w:pPr>
      <w:rPr>
        <w:rFonts w:ascii="Symbol" w:eastAsia="Symbol" w:hAnsi="Symbol" w:hint="default"/>
        <w:sz w:val="24"/>
        <w:szCs w:val="24"/>
      </w:rPr>
    </w:lvl>
    <w:lvl w:ilvl="2" w:tplc="89F287EE">
      <w:start w:val="1"/>
      <w:numFmt w:val="bullet"/>
      <w:lvlText w:val="•"/>
      <w:lvlJc w:val="left"/>
      <w:rPr>
        <w:rFonts w:hint="default"/>
      </w:rPr>
    </w:lvl>
    <w:lvl w:ilvl="3" w:tplc="36CECC52">
      <w:start w:val="1"/>
      <w:numFmt w:val="bullet"/>
      <w:lvlText w:val="•"/>
      <w:lvlJc w:val="left"/>
      <w:rPr>
        <w:rFonts w:hint="default"/>
      </w:rPr>
    </w:lvl>
    <w:lvl w:ilvl="4" w:tplc="FA508048">
      <w:start w:val="1"/>
      <w:numFmt w:val="bullet"/>
      <w:lvlText w:val="•"/>
      <w:lvlJc w:val="left"/>
      <w:rPr>
        <w:rFonts w:hint="default"/>
      </w:rPr>
    </w:lvl>
    <w:lvl w:ilvl="5" w:tplc="F08CE754">
      <w:start w:val="1"/>
      <w:numFmt w:val="bullet"/>
      <w:lvlText w:val="•"/>
      <w:lvlJc w:val="left"/>
      <w:rPr>
        <w:rFonts w:hint="default"/>
      </w:rPr>
    </w:lvl>
    <w:lvl w:ilvl="6" w:tplc="331647C2">
      <w:start w:val="1"/>
      <w:numFmt w:val="bullet"/>
      <w:lvlText w:val="•"/>
      <w:lvlJc w:val="left"/>
      <w:rPr>
        <w:rFonts w:hint="default"/>
      </w:rPr>
    </w:lvl>
    <w:lvl w:ilvl="7" w:tplc="65EEBBE4">
      <w:start w:val="1"/>
      <w:numFmt w:val="bullet"/>
      <w:lvlText w:val="•"/>
      <w:lvlJc w:val="left"/>
      <w:rPr>
        <w:rFonts w:hint="default"/>
      </w:rPr>
    </w:lvl>
    <w:lvl w:ilvl="8" w:tplc="C84A5202">
      <w:start w:val="1"/>
      <w:numFmt w:val="bullet"/>
      <w:lvlText w:val="•"/>
      <w:lvlJc w:val="left"/>
      <w:rPr>
        <w:rFonts w:hint="default"/>
      </w:rPr>
    </w:lvl>
  </w:abstractNum>
  <w:abstractNum w:abstractNumId="33">
    <w:nsid w:val="7A363358"/>
    <w:multiLevelType w:val="hybridMultilevel"/>
    <w:tmpl w:val="EF5C2B1E"/>
    <w:lvl w:ilvl="0" w:tplc="88B27B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828E7"/>
    <w:multiLevelType w:val="hybridMultilevel"/>
    <w:tmpl w:val="06F07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7"/>
  </w:num>
  <w:num w:numId="5">
    <w:abstractNumId w:val="1"/>
  </w:num>
  <w:num w:numId="6">
    <w:abstractNumId w:val="23"/>
  </w:num>
  <w:num w:numId="7">
    <w:abstractNumId w:val="28"/>
  </w:num>
  <w:num w:numId="8">
    <w:abstractNumId w:val="11"/>
  </w:num>
  <w:num w:numId="9">
    <w:abstractNumId w:val="12"/>
  </w:num>
  <w:num w:numId="10">
    <w:abstractNumId w:val="9"/>
  </w:num>
  <w:num w:numId="11">
    <w:abstractNumId w:val="10"/>
  </w:num>
  <w:num w:numId="12">
    <w:abstractNumId w:val="30"/>
  </w:num>
  <w:num w:numId="13">
    <w:abstractNumId w:val="31"/>
  </w:num>
  <w:num w:numId="14">
    <w:abstractNumId w:val="8"/>
  </w:num>
  <w:num w:numId="15">
    <w:abstractNumId w:val="26"/>
  </w:num>
  <w:num w:numId="16">
    <w:abstractNumId w:val="15"/>
  </w:num>
  <w:num w:numId="17">
    <w:abstractNumId w:val="29"/>
  </w:num>
  <w:num w:numId="18">
    <w:abstractNumId w:val="0"/>
  </w:num>
  <w:num w:numId="19">
    <w:abstractNumId w:val="34"/>
  </w:num>
  <w:num w:numId="20">
    <w:abstractNumId w:val="19"/>
  </w:num>
  <w:num w:numId="21">
    <w:abstractNumId w:val="16"/>
  </w:num>
  <w:num w:numId="22">
    <w:abstractNumId w:val="18"/>
  </w:num>
  <w:num w:numId="23">
    <w:abstractNumId w:val="33"/>
  </w:num>
  <w:num w:numId="24">
    <w:abstractNumId w:val="2"/>
  </w:num>
  <w:num w:numId="25">
    <w:abstractNumId w:val="6"/>
  </w:num>
  <w:num w:numId="26">
    <w:abstractNumId w:val="27"/>
  </w:num>
  <w:num w:numId="27">
    <w:abstractNumId w:val="4"/>
  </w:num>
  <w:num w:numId="28">
    <w:abstractNumId w:val="3"/>
  </w:num>
  <w:num w:numId="29">
    <w:abstractNumId w:val="20"/>
  </w:num>
  <w:num w:numId="30">
    <w:abstractNumId w:val="13"/>
  </w:num>
  <w:num w:numId="31">
    <w:abstractNumId w:val="22"/>
  </w:num>
  <w:num w:numId="32">
    <w:abstractNumId w:val="17"/>
  </w:num>
  <w:num w:numId="33">
    <w:abstractNumId w:val="24"/>
  </w:num>
  <w:num w:numId="34">
    <w:abstractNumId w:val="25"/>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FE"/>
    <w:rsid w:val="0003544C"/>
    <w:rsid w:val="000B0D60"/>
    <w:rsid w:val="000B559D"/>
    <w:rsid w:val="000B72E1"/>
    <w:rsid w:val="000D6D10"/>
    <w:rsid w:val="001753FD"/>
    <w:rsid w:val="00190216"/>
    <w:rsid w:val="001B568E"/>
    <w:rsid w:val="001D05E2"/>
    <w:rsid w:val="001D60F8"/>
    <w:rsid w:val="00263AD0"/>
    <w:rsid w:val="0027122A"/>
    <w:rsid w:val="00294932"/>
    <w:rsid w:val="002A2691"/>
    <w:rsid w:val="002B3BFC"/>
    <w:rsid w:val="002D45DB"/>
    <w:rsid w:val="00314C1C"/>
    <w:rsid w:val="0033193A"/>
    <w:rsid w:val="00333477"/>
    <w:rsid w:val="003536E2"/>
    <w:rsid w:val="00363955"/>
    <w:rsid w:val="00377464"/>
    <w:rsid w:val="0038002F"/>
    <w:rsid w:val="003A7603"/>
    <w:rsid w:val="003B04FE"/>
    <w:rsid w:val="003B1B7A"/>
    <w:rsid w:val="003B5D7E"/>
    <w:rsid w:val="003B76BB"/>
    <w:rsid w:val="003D354F"/>
    <w:rsid w:val="003D7245"/>
    <w:rsid w:val="003E131B"/>
    <w:rsid w:val="003E5D5E"/>
    <w:rsid w:val="00442F7D"/>
    <w:rsid w:val="00444572"/>
    <w:rsid w:val="004607C2"/>
    <w:rsid w:val="00460CD0"/>
    <w:rsid w:val="00463E89"/>
    <w:rsid w:val="0046412E"/>
    <w:rsid w:val="004A3003"/>
    <w:rsid w:val="004E5E71"/>
    <w:rsid w:val="00501F54"/>
    <w:rsid w:val="00564AE0"/>
    <w:rsid w:val="00567A96"/>
    <w:rsid w:val="00602A26"/>
    <w:rsid w:val="006714C0"/>
    <w:rsid w:val="006747FA"/>
    <w:rsid w:val="006854FE"/>
    <w:rsid w:val="00692EA4"/>
    <w:rsid w:val="00697B1F"/>
    <w:rsid w:val="006B127E"/>
    <w:rsid w:val="006E0863"/>
    <w:rsid w:val="006E7CA3"/>
    <w:rsid w:val="006F1F8F"/>
    <w:rsid w:val="00713DEA"/>
    <w:rsid w:val="007211C4"/>
    <w:rsid w:val="007365DE"/>
    <w:rsid w:val="007576C6"/>
    <w:rsid w:val="007578E0"/>
    <w:rsid w:val="00771706"/>
    <w:rsid w:val="007D4069"/>
    <w:rsid w:val="007F000C"/>
    <w:rsid w:val="00813519"/>
    <w:rsid w:val="00830B26"/>
    <w:rsid w:val="008547BB"/>
    <w:rsid w:val="008579D3"/>
    <w:rsid w:val="0086176F"/>
    <w:rsid w:val="008748D9"/>
    <w:rsid w:val="008E1DA8"/>
    <w:rsid w:val="00924755"/>
    <w:rsid w:val="009459B8"/>
    <w:rsid w:val="00992684"/>
    <w:rsid w:val="00994AEE"/>
    <w:rsid w:val="009A052D"/>
    <w:rsid w:val="009B2B90"/>
    <w:rsid w:val="009D51D3"/>
    <w:rsid w:val="00A03B8D"/>
    <w:rsid w:val="00A12B83"/>
    <w:rsid w:val="00A13428"/>
    <w:rsid w:val="00A20087"/>
    <w:rsid w:val="00A625B2"/>
    <w:rsid w:val="00A95041"/>
    <w:rsid w:val="00AC239D"/>
    <w:rsid w:val="00AE6F02"/>
    <w:rsid w:val="00B07881"/>
    <w:rsid w:val="00B15AAB"/>
    <w:rsid w:val="00B23BDD"/>
    <w:rsid w:val="00B241B6"/>
    <w:rsid w:val="00B67B98"/>
    <w:rsid w:val="00B76C17"/>
    <w:rsid w:val="00B77D54"/>
    <w:rsid w:val="00B96F18"/>
    <w:rsid w:val="00BB6FB1"/>
    <w:rsid w:val="00BC121E"/>
    <w:rsid w:val="00C53675"/>
    <w:rsid w:val="00C611E9"/>
    <w:rsid w:val="00C847B1"/>
    <w:rsid w:val="00C97FC3"/>
    <w:rsid w:val="00CA1A17"/>
    <w:rsid w:val="00CC0A2C"/>
    <w:rsid w:val="00CD0C4B"/>
    <w:rsid w:val="00CE6588"/>
    <w:rsid w:val="00D41013"/>
    <w:rsid w:val="00D8176A"/>
    <w:rsid w:val="00DD0C17"/>
    <w:rsid w:val="00DE0948"/>
    <w:rsid w:val="00E533C5"/>
    <w:rsid w:val="00E54503"/>
    <w:rsid w:val="00E61607"/>
    <w:rsid w:val="00E86063"/>
    <w:rsid w:val="00EA4724"/>
    <w:rsid w:val="00EA4A74"/>
    <w:rsid w:val="00EA570E"/>
    <w:rsid w:val="00EB2367"/>
    <w:rsid w:val="00EB2CBE"/>
    <w:rsid w:val="00EC2AA5"/>
    <w:rsid w:val="00EC57BC"/>
    <w:rsid w:val="00EE4749"/>
    <w:rsid w:val="00EF0439"/>
    <w:rsid w:val="00F12F08"/>
    <w:rsid w:val="00F14D88"/>
    <w:rsid w:val="00F2417F"/>
    <w:rsid w:val="00F47807"/>
    <w:rsid w:val="00F853B6"/>
    <w:rsid w:val="00F93A9A"/>
    <w:rsid w:val="00FB7194"/>
    <w:rsid w:val="00FE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5E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F18"/>
    <w:pPr>
      <w:jc w:val="center"/>
      <w:outlineLvl w:val="0"/>
    </w:pPr>
    <w:rPr>
      <w:b/>
    </w:rPr>
  </w:style>
  <w:style w:type="paragraph" w:styleId="Heading2">
    <w:name w:val="heading 2"/>
    <w:basedOn w:val="ListParagraph"/>
    <w:link w:val="Heading2Char"/>
    <w:uiPriority w:val="1"/>
    <w:qFormat/>
    <w:rsid w:val="00B96F18"/>
    <w:pPr>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91"/>
    <w:pPr>
      <w:ind w:left="720"/>
      <w:contextualSpacing/>
    </w:pPr>
  </w:style>
  <w:style w:type="paragraph" w:styleId="Header">
    <w:name w:val="header"/>
    <w:basedOn w:val="Normal"/>
    <w:link w:val="HeaderChar"/>
    <w:uiPriority w:val="99"/>
    <w:unhideWhenUsed/>
    <w:rsid w:val="006E7CA3"/>
    <w:pPr>
      <w:tabs>
        <w:tab w:val="center" w:pos="4680"/>
        <w:tab w:val="right" w:pos="9360"/>
      </w:tabs>
    </w:pPr>
  </w:style>
  <w:style w:type="character" w:customStyle="1" w:styleId="HeaderChar">
    <w:name w:val="Header Char"/>
    <w:basedOn w:val="DefaultParagraphFont"/>
    <w:link w:val="Header"/>
    <w:uiPriority w:val="99"/>
    <w:rsid w:val="006E7CA3"/>
  </w:style>
  <w:style w:type="paragraph" w:styleId="Footer">
    <w:name w:val="footer"/>
    <w:basedOn w:val="Normal"/>
    <w:link w:val="FooterChar"/>
    <w:uiPriority w:val="99"/>
    <w:unhideWhenUsed/>
    <w:rsid w:val="006E7CA3"/>
    <w:pPr>
      <w:tabs>
        <w:tab w:val="center" w:pos="4680"/>
        <w:tab w:val="right" w:pos="9360"/>
      </w:tabs>
    </w:pPr>
  </w:style>
  <w:style w:type="character" w:customStyle="1" w:styleId="FooterChar">
    <w:name w:val="Footer Char"/>
    <w:basedOn w:val="DefaultParagraphFont"/>
    <w:link w:val="Footer"/>
    <w:uiPriority w:val="99"/>
    <w:rsid w:val="006E7CA3"/>
  </w:style>
  <w:style w:type="paragraph" w:styleId="BalloonText">
    <w:name w:val="Balloon Text"/>
    <w:basedOn w:val="Normal"/>
    <w:link w:val="BalloonTextChar"/>
    <w:uiPriority w:val="99"/>
    <w:semiHidden/>
    <w:unhideWhenUsed/>
    <w:rsid w:val="00EA4724"/>
    <w:rPr>
      <w:rFonts w:ascii="Tahoma" w:hAnsi="Tahoma" w:cs="Tahoma"/>
      <w:sz w:val="16"/>
      <w:szCs w:val="16"/>
    </w:rPr>
  </w:style>
  <w:style w:type="character" w:customStyle="1" w:styleId="BalloonTextChar">
    <w:name w:val="Balloon Text Char"/>
    <w:basedOn w:val="DefaultParagraphFont"/>
    <w:link w:val="BalloonText"/>
    <w:uiPriority w:val="99"/>
    <w:semiHidden/>
    <w:rsid w:val="00EA4724"/>
    <w:rPr>
      <w:rFonts w:ascii="Tahoma" w:hAnsi="Tahoma" w:cs="Tahoma"/>
      <w:sz w:val="16"/>
      <w:szCs w:val="16"/>
    </w:rPr>
  </w:style>
  <w:style w:type="character" w:customStyle="1" w:styleId="Heading2Char">
    <w:name w:val="Heading 2 Char"/>
    <w:basedOn w:val="DefaultParagraphFont"/>
    <w:link w:val="Heading2"/>
    <w:uiPriority w:val="1"/>
    <w:rsid w:val="00B96F18"/>
    <w:rPr>
      <w:b/>
    </w:rPr>
  </w:style>
  <w:style w:type="paragraph" w:styleId="BodyText">
    <w:name w:val="Body Text"/>
    <w:basedOn w:val="Normal"/>
    <w:link w:val="BodyTextChar"/>
    <w:uiPriority w:val="1"/>
    <w:qFormat/>
    <w:rsid w:val="009459B8"/>
    <w:pPr>
      <w:widowControl w:val="0"/>
      <w:ind w:left="840"/>
    </w:pPr>
    <w:rPr>
      <w:rFonts w:ascii="Arial" w:eastAsia="Arial" w:hAnsi="Arial"/>
    </w:rPr>
  </w:style>
  <w:style w:type="character" w:customStyle="1" w:styleId="BodyTextChar">
    <w:name w:val="Body Text Char"/>
    <w:basedOn w:val="DefaultParagraphFont"/>
    <w:link w:val="BodyText"/>
    <w:uiPriority w:val="1"/>
    <w:rsid w:val="009459B8"/>
    <w:rPr>
      <w:rFonts w:ascii="Arial" w:eastAsia="Arial" w:hAnsi="Arial"/>
    </w:rPr>
  </w:style>
  <w:style w:type="paragraph" w:customStyle="1" w:styleId="Default">
    <w:name w:val="Default"/>
    <w:rsid w:val="003E5D5E"/>
    <w:pPr>
      <w:autoSpaceDE w:val="0"/>
      <w:autoSpaceDN w:val="0"/>
      <w:adjustRightInd w:val="0"/>
    </w:pPr>
    <w:rPr>
      <w:rFonts w:ascii="Courier New" w:hAnsi="Courier New" w:cs="Courier New"/>
      <w:color w:val="000000"/>
    </w:rPr>
  </w:style>
  <w:style w:type="character" w:customStyle="1" w:styleId="Heading1Char">
    <w:name w:val="Heading 1 Char"/>
    <w:basedOn w:val="DefaultParagraphFont"/>
    <w:link w:val="Heading1"/>
    <w:uiPriority w:val="9"/>
    <w:rsid w:val="00B96F1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502F-7457-F546-B21D-CA4DE8FA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6542</Words>
  <Characters>37290</Characters>
  <Application>Microsoft Macintosh Word</Application>
  <DocSecurity>0</DocSecurity>
  <PresentationFormat/>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Silverstein</dc:creator>
  <cp:lastModifiedBy>Microsoft Office User</cp:lastModifiedBy>
  <cp:revision>3</cp:revision>
  <cp:lastPrinted>2016-08-05T15:29:00Z</cp:lastPrinted>
  <dcterms:created xsi:type="dcterms:W3CDTF">2016-10-20T21:34:00Z</dcterms:created>
  <dcterms:modified xsi:type="dcterms:W3CDTF">2016-10-25T14:39:00Z</dcterms:modified>
</cp:coreProperties>
</file>